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contextualSpacing/>
        <w:jc w:val="center"/>
        <w:rPr>
          <w:rFonts w:cs="Times New Roman" w:ascii="Times New Roman" w:hAnsi="Times New Roman"/>
          <w:b/>
          <w:sz w:val="24"/>
          <w:szCs w:val="24"/>
        </w:rPr>
      </w:pPr>
      <w:r>
        <w:rPr>
          <w:rFonts w:cs="Times New Roman" w:ascii="Times New Roman" w:hAnsi="Times New Roman"/>
          <w:b/>
          <w:sz w:val="24"/>
          <w:szCs w:val="24"/>
        </w:rPr>
        <w:t xml:space="preserve">ПРОПОЗИЦІЇ </w:t>
      </w:r>
    </w:p>
    <w:p>
      <w:pPr>
        <w:pStyle w:val="Normal"/>
        <w:spacing w:lineRule="auto" w:line="240" w:before="0" w:after="0"/>
        <w:contextualSpacing/>
        <w:jc w:val="center"/>
        <w:rPr>
          <w:rFonts w:cs="Times New Roman" w:ascii="Times New Roman" w:hAnsi="Times New Roman"/>
          <w:b/>
          <w:sz w:val="24"/>
          <w:szCs w:val="24"/>
        </w:rPr>
      </w:pPr>
      <w:r>
        <w:rPr>
          <w:rFonts w:cs="Times New Roman" w:ascii="Times New Roman" w:hAnsi="Times New Roman"/>
          <w:b/>
          <w:sz w:val="24"/>
          <w:szCs w:val="24"/>
        </w:rPr>
        <w:t xml:space="preserve">ООРММП України до проекту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w:t>
      </w:r>
    </w:p>
    <w:p>
      <w:pPr>
        <w:pStyle w:val="Normal"/>
        <w:spacing w:lineRule="auto" w:line="240" w:before="0" w:after="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tbl>
      <w:tblPr>
        <w:tblW w:w="14570" w:type="dxa"/>
        <w:jc w:val="left"/>
        <w:tblInd w:w="0" w:type="dxa"/>
        <w:tblBorders>
          <w:top w:val="single" w:sz="4" w:space="0" w:color="000001"/>
          <w:left w:val="single" w:sz="4" w:space="0" w:color="000001"/>
          <w:bottom w:val="single" w:sz="4" w:space="0" w:color="00000A"/>
          <w:insideH w:val="single" w:sz="4" w:space="0" w:color="00000A"/>
          <w:right w:val="single" w:sz="4" w:space="0" w:color="000001"/>
          <w:insideV w:val="single" w:sz="4" w:space="0" w:color="000001"/>
        </w:tblBorders>
        <w:tblCellMar>
          <w:top w:w="0" w:type="dxa"/>
          <w:left w:w="108" w:type="dxa"/>
          <w:bottom w:w="0" w:type="dxa"/>
          <w:right w:w="108" w:type="dxa"/>
        </w:tblCellMar>
      </w:tblPr>
      <w:tblGrid>
        <w:gridCol w:w="5637"/>
        <w:gridCol w:w="5641"/>
        <w:gridCol w:w="3292"/>
      </w:tblGrid>
      <w:tr>
        <w:trPr>
          <w:tblHeader w:val="true"/>
          <w:cantSplit w:val="false"/>
        </w:trPr>
        <w:tc>
          <w:tcPr>
            <w:tcW w:w="5637"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auto" w:val="clear"/>
            <w:tcMar>
              <w:left w:w="108" w:type="dxa"/>
            </w:tcMar>
            <w:vAlign w:val="center"/>
          </w:tcPr>
          <w:p>
            <w:pPr>
              <w:pStyle w:val="Normal"/>
              <w:spacing w:before="0" w:after="160"/>
              <w:contextualSpacing/>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Зміст положення (норми) </w:t>
            </w:r>
          </w:p>
          <w:p>
            <w:pPr>
              <w:pStyle w:val="Normal"/>
              <w:spacing w:before="0" w:after="160"/>
              <w:contextualSpacing/>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чинної постанови КМУ від 30 листопада 2016 року № 929</w:t>
            </w:r>
          </w:p>
        </w:tc>
        <w:tc>
          <w:tcPr>
            <w:tcW w:w="5641"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auto" w:val="clear"/>
            <w:tcMar>
              <w:left w:w="108" w:type="dxa"/>
            </w:tcMar>
            <w:vAlign w:val="center"/>
          </w:tcPr>
          <w:p>
            <w:pPr>
              <w:pStyle w:val="Normal"/>
              <w:spacing w:before="0" w:after="160"/>
              <w:contextualSpacing/>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Зміст положення (норми) проекту</w:t>
            </w:r>
          </w:p>
          <w:p>
            <w:pPr>
              <w:pStyle w:val="Normal"/>
              <w:spacing w:before="0" w:after="160"/>
              <w:contextualSpacing/>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постанови КМУ щодо змін до ЛУ</w:t>
            </w:r>
          </w:p>
        </w:tc>
        <w:tc>
          <w:tcPr>
            <w:tcW w:w="3292"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auto" w:val="clear"/>
            <w:tcMar>
              <w:left w:w="108" w:type="dxa"/>
            </w:tcMar>
            <w:vAlign w:val="center"/>
          </w:tcPr>
          <w:p>
            <w:pPr>
              <w:pStyle w:val="Normal"/>
              <w:spacing w:before="0" w:after="160"/>
              <w:contextualSpacing/>
              <w:jc w:val="center"/>
              <w:rPr>
                <w:rFonts w:cs="Times New Roman" w:ascii="Times New Roman" w:hAnsi="Times New Roman"/>
                <w:b/>
                <w:sz w:val="24"/>
                <w:szCs w:val="24"/>
              </w:rPr>
            </w:pPr>
            <w:r>
              <w:rPr>
                <w:rFonts w:cs="Times New Roman" w:ascii="Times New Roman" w:hAnsi="Times New Roman"/>
                <w:b/>
                <w:sz w:val="24"/>
                <w:szCs w:val="24"/>
              </w:rPr>
              <w:t xml:space="preserve">Пропозиції та зауваження </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 Дія цих Ліцензійних умов поширюється на всіх суб’єктів господарювання, зокрема на зареєстрованих в установленому законодавством порядку юридичних осіб незалежно від їх організаційно-правової форми та форми власності, фізичних осіб - підприємців, які провадять господарську діяльність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(далі - суб’єкт господарювання).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Ліцензіат зобов’язаний виконувати вимоги цих Ліцензійних умов, а здобувач ліцензії - їм відповідати.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 </w:t>
            </w:r>
            <w:r>
              <w:rPr>
                <w:rFonts w:eastAsia="Times New Roman" w:cs="Times New Roman" w:ascii="Times New Roman" w:hAnsi="Times New Roman"/>
                <w:b/>
                <w:sz w:val="24"/>
                <w:szCs w:val="24"/>
              </w:rPr>
              <w:t xml:space="preserve">… </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26" w:hanging="0"/>
              <w:contextualSpacing/>
              <w:rPr>
                <w:rFonts w:cs="Times New Roman" w:ascii="Times New Roman" w:hAnsi="Times New Roman"/>
                <w:sz w:val="24"/>
                <w:szCs w:val="24"/>
              </w:rPr>
            </w:pPr>
            <w:r>
              <w:rPr>
                <w:rFonts w:cs="Times New Roman" w:ascii="Times New Roman" w:hAnsi="Times New Roman"/>
                <w:sz w:val="24"/>
                <w:szCs w:val="24"/>
              </w:rPr>
              <w:t xml:space="preserve">2. Дія цих Ліцензійних умов поширюється на всіх суб’єктів господарювання, зокрема на зареєстрованих в установленому законодавством порядку юридичних осіб незалежно від їх організаційно-правової форми та форми власності, фізичних осіб - підприємців, які провадять господарську діяльність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(далі - суб’єкт господарювання).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Ліцензіат зобов’язаний виконувати вимоги цих Ліцензійних умов, а здобувач ліцензії для її отримання – відповідати цим Ліцензійним умовам.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  </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3. Терміни, що вживаються у цих Ліцензійних умовах, мають такі значення: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t>…</w:t>
            </w:r>
          </w:p>
          <w:p>
            <w:pPr>
              <w:pStyle w:val="Normal"/>
              <w:spacing w:before="0" w:after="160"/>
              <w:ind w:left="0" w:right="96" w:hanging="0"/>
              <w:contextualSpacing/>
              <w:rPr>
                <w:rFonts w:cs="Times New Roman" w:ascii="Times New Roman" w:hAnsi="Times New Roman"/>
                <w:sz w:val="24"/>
                <w:szCs w:val="24"/>
              </w:rPr>
            </w:pPr>
            <w:r>
              <w:rPr>
                <w:rFonts w:cs="Times New Roman" w:ascii="Times New Roman" w:hAnsi="Times New Roman"/>
                <w:sz w:val="24"/>
                <w:szCs w:val="24"/>
              </w:rPr>
              <w:t xml:space="preserve">уповноважена особа суб’єкта господарювання (далі - уповноважена особа): для суб’єктів господарювання, які здійснюють оптову, роздрібну торгівлю лікарськими засобами, - особа, що має документ про вищу освіту не нижче другого (магістерського) рівня за спеціальністю </w:t>
            </w:r>
            <w:r>
              <w:rPr>
                <w:rFonts w:eastAsia="Times New Roman" w:cs="Times New Roman" w:ascii="Times New Roman" w:hAnsi="Times New Roman"/>
                <w:b/>
                <w:sz w:val="24"/>
                <w:szCs w:val="24"/>
              </w:rPr>
              <w:t>«Фармація»,</w:t>
            </w:r>
            <w:r>
              <w:rPr>
                <w:rFonts w:cs="Times New Roman" w:ascii="Times New Roman" w:hAnsi="Times New Roman"/>
                <w:sz w:val="24"/>
                <w:szCs w:val="24"/>
              </w:rPr>
              <w:t xml:space="preserve">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w:t>
            </w:r>
            <w:r>
              <w:rPr>
                <w:rFonts w:eastAsia="Times New Roman" w:cs="Times New Roman" w:ascii="Times New Roman" w:hAnsi="Times New Roman"/>
                <w:b/>
                <w:sz w:val="24"/>
                <w:szCs w:val="24"/>
              </w:rPr>
              <w:t>спеціальністю «Фармація»</w:t>
            </w:r>
            <w:r>
              <w:rPr>
                <w:rFonts w:cs="Times New Roman" w:ascii="Times New Roman" w:hAnsi="Times New Roman"/>
                <w:sz w:val="24"/>
                <w:szCs w:val="24"/>
              </w:rPr>
              <w:t xml:space="preserve"> не менше двох років (крім випадку, передбаченого пунктом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165 цих Ліцензійних умов), на яку суб’єктом господарювання покладено обов’язки щодо функціонування системи забезпечення якості лікарських засобів під час оптової та роздрібної торгівлі;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для суб’єктів господарювання, які здійснюють виробництво лікарських засобів (промислове), - фахівець, що має вищу освіту не нижче другого (магістерського) рівня </w:t>
            </w:r>
            <w:r>
              <w:rPr>
                <w:rFonts w:eastAsia="Times New Roman" w:cs="Times New Roman" w:ascii="Times New Roman" w:hAnsi="Times New Roman"/>
                <w:b/>
                <w:sz w:val="24"/>
                <w:szCs w:val="24"/>
              </w:rPr>
              <w:t xml:space="preserve">за спеціальностями </w:t>
            </w:r>
          </w:p>
          <w:p>
            <w:pPr>
              <w:pStyle w:val="Normal"/>
              <w:spacing w:before="0" w:after="160"/>
              <w:contextualSpacing/>
              <w:rPr>
                <w:rFonts w:cs="Times New Roman" w:ascii="Times New Roman" w:hAnsi="Times New Roman"/>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Фармація”, “Хімічні технології та інженерія”, “Біотехнології та біоінженерія”, “Біомедична інженерія”, “Хімія”, “Біологія” т</w:t>
            </w:r>
            <w:r>
              <w:rPr>
                <w:rFonts w:cs="Times New Roman" w:ascii="Times New Roman" w:hAnsi="Times New Roman"/>
                <w:sz w:val="24"/>
                <w:szCs w:val="24"/>
              </w:rPr>
              <w:t xml:space="preserve">а стаж роботи за фахом не менше двох років у сфері виробництва, контролю якості або створення лікарських засобів, на якого суб’єктом господарювання покладено обов’язки щодо функціонування фармацевтичної системи якості під час виробництва лікарських засобів та надання дозволу на випуск (реалізацію) лікарських засобів;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для суб’єктів господарювання, які здійснюють імпорт лікарських засобів, - фахівець, що має вищу освіту не нижче другого (магістерського) рівня за </w:t>
            </w:r>
          </w:p>
          <w:p>
            <w:pPr>
              <w:pStyle w:val="Normal"/>
              <w:spacing w:before="0" w:after="160"/>
              <w:contextualSpacing/>
              <w:rPr>
                <w:rFonts w:cs="Times New Roman" w:ascii="Times New Roman" w:hAnsi="Times New Roman"/>
                <w:sz w:val="24"/>
                <w:szCs w:val="24"/>
              </w:rPr>
            </w:pPr>
            <w:r>
              <w:rPr>
                <w:rFonts w:eastAsia="Times New Roman" w:cs="Times New Roman" w:ascii="Times New Roman" w:hAnsi="Times New Roman"/>
                <w:b/>
                <w:sz w:val="24"/>
                <w:szCs w:val="24"/>
              </w:rPr>
              <w:t>спеціальностями “Фармація”, “Хімічні технології та інженерія”, “Біотехнології та біоінженерія”,“Біомедична інженерія”, “Хімія”, “Біологія”</w:t>
            </w:r>
            <w:r>
              <w:rPr>
                <w:rFonts w:cs="Times New Roman" w:ascii="Times New Roman" w:hAnsi="Times New Roman"/>
                <w:sz w:val="24"/>
                <w:szCs w:val="24"/>
              </w:rPr>
              <w:t xml:space="preserve"> та стаж роботи за фахом не менше двох років у сфері виробництва, контролю якості, оптової торгівлі або розробки лікарських засобів, на якого суб’єктом господарювання покладено обов’язки щодо функціонування фармацевтичної системи якості під час імпорту (ввезення) лікарських засобів на територію України та надання дозволу на випуск (реалізацію) імпортованих лікарських засобів.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імпорт лікарських засобів (крім активних фармацевтичних інгредієнтів) - діяльність, пов’язана із ввезенням на територію України зареєстрованих лікарських засобів з метою їх подальшої реалізації, оптової торгівлі або використання у виробництві готових лікарських засобів або медичній практиці, включаючи зберігання, контроль якості, видачу дозволу на випуск (реалізацію) серії лікарського засобу, зазначеного у додатку до ліцензії; </w:t>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b/>
                <w:sz w:val="24"/>
                <w:szCs w:val="24"/>
              </w:rPr>
            </w:pPr>
            <w:bookmarkStart w:id="0" w:name="_GoBack"/>
            <w:bookmarkEnd w:id="0"/>
            <w:r>
              <w:rPr>
                <w:rFonts w:eastAsia="Times New Roman" w:cs="Times New Roman" w:ascii="Times New Roman" w:hAnsi="Times New Roman"/>
                <w:b/>
                <w:sz w:val="24"/>
                <w:szCs w:val="24"/>
              </w:rPr>
              <w:t xml:space="preserve">… </w:t>
            </w:r>
          </w:p>
          <w:p>
            <w:pPr>
              <w:pStyle w:val="Normal"/>
              <w:spacing w:before="0" w:after="160"/>
              <w:ind w:left="0" w:right="68" w:hanging="0"/>
              <w:contextualSpacing/>
              <w:rPr>
                <w:rFonts w:cs="Times New Roman" w:ascii="Times New Roman" w:hAnsi="Times New Roman"/>
                <w:sz w:val="24"/>
                <w:szCs w:val="24"/>
              </w:rPr>
            </w:pPr>
            <w:r>
              <w:rPr>
                <w:rFonts w:cs="Times New Roman" w:ascii="Times New Roman" w:hAnsi="Times New Roman"/>
                <w:sz w:val="24"/>
                <w:szCs w:val="24"/>
              </w:rPr>
              <w:t xml:space="preserve">оптова торгівля лікарськими засобами - діяльність з придбання лікарських засобів у виробників лікарських засобів або інших суб’єктів господарювання, що мають відповідну ліцензію, зберігання, транспортування та продажу лікарських засобів з аптечних складів (баз) іншим суб’єктам оптової або роздрібної торгівлі лікарськими засобами, які отримали на це відповідні ліцензії, виробникам лікарських засобів, безпосередньо лікувально-профілактичним закладам або юридичним особам, структурними підрозділами яких є лікувально-профілактичні заклади;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 </w:t>
            </w:r>
            <w:r>
              <w:rPr>
                <w:rFonts w:eastAsia="Times New Roman" w:cs="Times New Roman" w:ascii="Times New Roman" w:hAnsi="Times New Roman"/>
                <w:b/>
                <w:sz w:val="24"/>
                <w:szCs w:val="24"/>
              </w:rPr>
              <w:t>…</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3. Терміни, що вживаються у цих Ліцензійних умовах, мають такі значення: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color w:val="333333"/>
                <w:sz w:val="24"/>
                <w:szCs w:val="24"/>
                <w:shd w:fill="FFFFFF" w:val="clear"/>
              </w:rPr>
            </w:pPr>
            <w:r>
              <w:rPr>
                <w:rFonts w:cs="Times New Roman" w:ascii="Times New Roman" w:hAnsi="Times New Roman"/>
                <w:color w:val="333333"/>
                <w:sz w:val="24"/>
                <w:szCs w:val="24"/>
                <w:shd w:fill="FFFFFF" w:val="clear"/>
              </w:rPr>
            </w:r>
          </w:p>
          <w:p>
            <w:pPr>
              <w:pStyle w:val="Normal"/>
              <w:spacing w:before="0" w:after="160"/>
              <w:contextualSpacing/>
              <w:rPr>
                <w:color w:val="000000"/>
              </w:rPr>
            </w:pPr>
            <w:r>
              <w:rPr>
                <w:color w:val="000000"/>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83"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83" w:hanging="0"/>
              <w:contextualSpacing/>
              <w:rPr>
                <w:rFonts w:cs="Times New Roman" w:ascii="Times New Roman" w:hAnsi="Times New Roman"/>
                <w:sz w:val="24"/>
                <w:szCs w:val="24"/>
              </w:rPr>
            </w:pPr>
            <w:r>
              <w:rPr>
                <w:rFonts w:cs="Times New Roman" w:ascii="Times New Roman" w:hAnsi="Times New Roman"/>
                <w:sz w:val="24"/>
                <w:szCs w:val="24"/>
              </w:rPr>
              <w:t>…</w:t>
            </w:r>
          </w:p>
          <w:p>
            <w:pPr>
              <w:pStyle w:val="Normal"/>
              <w:spacing w:before="0" w:after="160"/>
              <w:ind w:left="0" w:right="83" w:hanging="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уповноважена особа суб'єкта господарювання (далі – уповноважена особа): </w:t>
            </w:r>
            <w:r>
              <w:rPr>
                <w:rFonts w:eastAsia="Times New Roman" w:cs="Times New Roman" w:ascii="Times New Roman" w:hAnsi="Times New Roman"/>
                <w:b/>
                <w:sz w:val="24"/>
                <w:szCs w:val="24"/>
              </w:rPr>
              <w:t xml:space="preserve">для суб'єктів господарювання, які здійснюють оптову торгівлю лікарськими засобами, - особа, що має документ про вищу освіту не нижче другого (магістерського) рівня за спеціальністю «Фармація, промислова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спеціальністю «Фармація, промислова фармація» не менше двох років, на яку </w:t>
            </w:r>
            <w:r>
              <w:rPr>
                <w:rFonts w:cs="Times New Roman" w:ascii="Times New Roman" w:hAnsi="Times New Roman"/>
                <w:color w:val="333333"/>
                <w:sz w:val="24"/>
                <w:szCs w:val="24"/>
                <w:shd w:fill="FFFFFF" w:val="clear"/>
              </w:rPr>
              <w:t>забезпечення населення, закладів охорони здоров’я, підприємств, установ та організацій лікарськими засобами, у тому числі за програмами</w:t>
            </w:r>
            <w:r>
              <w:rPr>
                <w:rStyle w:val="1790"/>
                <w:color w:val="000000"/>
                <w:sz w:val="28"/>
                <w:szCs w:val="28"/>
              </w:rPr>
              <w:t xml:space="preserve"> </w:t>
            </w:r>
            <w:r>
              <w:rPr>
                <w:rStyle w:val="1790"/>
                <w:color w:val="000000"/>
                <w:sz w:val="24"/>
                <w:szCs w:val="24"/>
              </w:rPr>
              <w:t>медичних гарантій в частині забезпечення населення та закладів охорони здоров’я лікарськими засобами, передбачених статтею 4 Закону України</w:t>
            </w:r>
            <w:r>
              <w:rPr>
                <w:color w:val="000000"/>
                <w:sz w:val="24"/>
                <w:szCs w:val="24"/>
              </w:rPr>
              <w:t xml:space="preserve"> «Про державні фінансові гарантії медичного обслуговування населення» </w:t>
            </w:r>
            <w:r>
              <w:rPr>
                <w:rFonts w:eastAsia="Times New Roman" w:cs="Times New Roman" w:ascii="Times New Roman" w:hAnsi="Times New Roman"/>
                <w:b/>
                <w:sz w:val="24"/>
                <w:szCs w:val="24"/>
              </w:rPr>
              <w:t xml:space="preserve">суб'єктом господарювання покладено обов'язки щодо функціонування системи забезпечення якості лікарських засобів під час оптової торгівлі;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для суб'єктів господарювання, які здійснюють роздрібну торгівлю лікарськими засобами, - особа, що має документ про вищу освіту не нижче другого (магістерського) рівня за спеціальністю «Фармація, промислова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спеціальністю «Фармація, промислова фармація» не менше двох років (крім випадку, передбаченого пунктом 165 цих Ліцензійних умов), на яку суб'єктом господарювання покладено обов'язки щодо функціонування системи забезпечення якості лікарських засобів під час роздрібної торгівлі;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для суб’єктів господарювання, які здійснюють виробництво лікарських засобів (промислове), – фахівець, що має вищу освіту не нижче другого (магістерського) рівня за спеціальностями </w:t>
            </w:r>
            <w:r>
              <w:rPr>
                <w:rFonts w:eastAsia="Times New Roman" w:cs="Times New Roman" w:ascii="Times New Roman" w:hAnsi="Times New Roman"/>
                <w:b/>
                <w:sz w:val="24"/>
                <w:szCs w:val="24"/>
              </w:rPr>
              <w:t>«Фармація,</w:t>
            </w:r>
            <w:r>
              <w:rPr>
                <w:rFonts w:cs="Times New Roman" w:ascii="Times New Roman" w:hAnsi="Times New Roman"/>
                <w:sz w:val="24"/>
                <w:szCs w:val="24"/>
              </w:rPr>
              <w:t xml:space="preserve"> </w:t>
            </w:r>
            <w:r>
              <w:rPr>
                <w:rFonts w:eastAsia="Times New Roman" w:cs="Times New Roman" w:ascii="Times New Roman" w:hAnsi="Times New Roman"/>
                <w:b/>
                <w:sz w:val="24"/>
                <w:szCs w:val="24"/>
              </w:rPr>
              <w:t>промислова фармація</w:t>
            </w:r>
            <w:r>
              <w:rPr>
                <w:rFonts w:cs="Times New Roman" w:ascii="Times New Roman" w:hAnsi="Times New Roman"/>
                <w:sz w:val="24"/>
                <w:szCs w:val="24"/>
              </w:rPr>
              <w:t xml:space="preserve">», «Хімічні технології та інженерія», «Біотехнології та біоінженерія», «Біомедична інженерія», «Хімія», «Біологія» та стаж роботи за фахом не менше двох років у сфері виробництва, контролю якості або створення лікарських засобів, на якого суб’єктом господарювання покладено обов’язки щодо функціонування фармацевтичної системи якості під час виробництва лікарських засобів та надання дозволу на випуск (реалізацію) лікарських засобів;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для суб’єктів господарювання, які здійснюють імпорт лікарських засобів, – фахівець, що має вищу освіту не нижче другого (магістерського) рівня за спеціальностями </w:t>
            </w:r>
            <w:r>
              <w:rPr>
                <w:rFonts w:eastAsia="Times New Roman" w:cs="Times New Roman" w:ascii="Times New Roman" w:hAnsi="Times New Roman"/>
                <w:b/>
                <w:sz w:val="24"/>
                <w:szCs w:val="24"/>
              </w:rPr>
              <w:t>«Фармація,</w:t>
            </w:r>
            <w:r>
              <w:rPr>
                <w:rFonts w:cs="Times New Roman" w:ascii="Times New Roman" w:hAnsi="Times New Roman"/>
                <w:sz w:val="24"/>
                <w:szCs w:val="24"/>
              </w:rPr>
              <w:t xml:space="preserve"> </w:t>
            </w:r>
            <w:r>
              <w:rPr>
                <w:rFonts w:eastAsia="Times New Roman" w:cs="Times New Roman" w:ascii="Times New Roman" w:hAnsi="Times New Roman"/>
                <w:b/>
                <w:sz w:val="24"/>
                <w:szCs w:val="24"/>
              </w:rPr>
              <w:t>промислова фармація</w:t>
            </w:r>
            <w:r>
              <w:rPr>
                <w:rFonts w:cs="Times New Roman" w:ascii="Times New Roman" w:hAnsi="Times New Roman"/>
                <w:sz w:val="24"/>
                <w:szCs w:val="24"/>
              </w:rPr>
              <w:t xml:space="preserve">», «Хімічні технології та інженерія», «Біотехнології та біоінженерія», «Біомедична інженерія», «Хімія», «Біологія» та стаж роботи за фахом не менше двох років у сфері виробництва, контролю якості, оптової торгівлі або розробки лікарських засобів, на якого суб’єктом господарювання покладено обов’язки щодо функціонування фармацевтичної системи якості під час імпорту (ввезення) лікарських засобів на територію України та надання дозволу на випуск (реалізацію) імпортованих лікарських засобів.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ind w:left="0" w:right="73" w:hanging="0"/>
              <w:contextualSpacing/>
              <w:rPr>
                <w:rFonts w:cs="Times New Roman"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імпорт лікарських засобів (крім активних фармацевтичних інгредієнтів) – діяльність, пов’язана із ввезенням на територію України зареєстрованих лікарських засобів з метою їх подальшої реалізації, оптової торгівлі, безоплатного постачання у разі їх закупівлі особою, уповноваженою на здійснення закупівель у сфері охорони здоров’я, за переліком, затвердженим Кабінетом Міністрів України, за умови підтвердження цільового призначення ввезення на територію України таких лікарських засобів у поряду, визначеному Кабінетом Міністрів України, або використання у виробництві готових лікарських засобів або медичній практиці, включаючи зберігання, контроль якості, видачу дозволу на випуск (реалізацію) серії лікарського засобу, зазначеного у додатку до ліцензії;</w:t>
            </w:r>
            <w:r>
              <w:rPr>
                <w:rFonts w:cs="Times New Roman" w:ascii="Times New Roman" w:hAnsi="Times New Roman"/>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 </w:t>
            </w:r>
            <w:r>
              <w:rPr>
                <w:rFonts w:eastAsia="Times New Roman" w:cs="Times New Roman" w:ascii="Times New Roman" w:hAnsi="Times New Roman"/>
                <w:b/>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оптова торгівля лікарськими засобами - діяльність з придбання лікарських засобів у виробників лікарських засобів або інших суб’єктів господарювання, що мають відповідну ліцензію, зберігання, транспортування та продажу лікарських засобів з аптечних складів (баз) іншим суб’єктам оптової або роздрібної торгівлі лікарськими засобами, які отримали на це відповідні ліцензії, виробникам лікарських засобів, безпосередньо лікувально-профілактичним закладам або юридичним особам, структурними підрозділами яких є лікувально-профілактичні заклади, а також особі, уповноваженій на здійснення закупівель у сфері охорони здоров’я;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Пропонується викласти у новій редакції:</w:t>
            </w:r>
          </w:p>
          <w:p>
            <w:pPr>
              <w:pStyle w:val="Normal"/>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w:t>
            </w:r>
          </w:p>
          <w:p>
            <w:pPr>
              <w:pStyle w:val="Normal"/>
              <w:spacing w:before="0" w:after="160"/>
              <w:contextualSpacing/>
              <w:rPr>
                <w:rStyle w:val="1790"/>
                <w:rFonts w:cs="Times New Roman" w:ascii="Times New Roman" w:hAnsi="Times New Roman"/>
                <w:b/>
                <w:color w:val="000000"/>
                <w:sz w:val="24"/>
                <w:szCs w:val="24"/>
              </w:rPr>
            </w:pPr>
            <w:r>
              <w:rPr>
                <w:rFonts w:cs="Times New Roman" w:ascii="Times New Roman" w:hAnsi="Times New Roman"/>
                <w:b/>
                <w:color w:val="333333"/>
                <w:sz w:val="24"/>
                <w:szCs w:val="24"/>
                <w:shd w:fill="FFFFFF" w:val="clear"/>
              </w:rPr>
              <w:t>аптека - заклад охорони здоров’я, основним завданням якого є забезпечення населення, закладів охорони здоров’я, підприємств, установ та організацій лікарськими засобами та забезпечення</w:t>
            </w:r>
            <w:r>
              <w:rPr>
                <w:rStyle w:val="1790"/>
                <w:rFonts w:cs="Times New Roman" w:ascii="Times New Roman" w:hAnsi="Times New Roman"/>
                <w:b/>
                <w:color w:val="000000"/>
                <w:sz w:val="24"/>
                <w:szCs w:val="24"/>
              </w:rPr>
              <w:t xml:space="preserve"> реалізації програм медичних гарантій, передбачених статтею 4 Закону України</w:t>
            </w:r>
            <w:r>
              <w:rPr>
                <w:rFonts w:cs="Times New Roman" w:ascii="Times New Roman" w:hAnsi="Times New Roman"/>
                <w:b/>
                <w:color w:val="000000"/>
                <w:sz w:val="24"/>
                <w:szCs w:val="24"/>
              </w:rPr>
              <w:t xml:space="preserve"> «Про державні фінансові гарантії медичного обслуговування населення»,</w:t>
            </w:r>
            <w:r>
              <w:rPr>
                <w:rStyle w:val="1790"/>
                <w:rFonts w:cs="Times New Roman" w:ascii="Times New Roman" w:hAnsi="Times New Roman"/>
                <w:b/>
                <w:color w:val="000000"/>
                <w:sz w:val="24"/>
                <w:szCs w:val="24"/>
              </w:rPr>
              <w:t xml:space="preserve"> в частині забезпечення населення та закладів охорони здоров’я лікарськими засобами;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Пропонуємо доповнити :</w:t>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 xml:space="preserve"> …</w:t>
            </w:r>
          </w:p>
          <w:p>
            <w:pPr>
              <w:pStyle w:val="Normal"/>
              <w:rPr>
                <w:rFonts w:cs="Times New Roman" w:ascii="Times New Roman" w:hAnsi="Times New Roman"/>
                <w:b/>
                <w:sz w:val="24"/>
                <w:szCs w:val="24"/>
              </w:rPr>
            </w:pPr>
            <w:r>
              <w:rPr>
                <w:rFonts w:eastAsia="Times New Roman" w:cs="Times New Roman" w:ascii="Times New Roman" w:hAnsi="Times New Roman"/>
                <w:b/>
                <w:sz w:val="24"/>
                <w:szCs w:val="24"/>
              </w:rPr>
              <w:t>Після слів : «Фармація,</w:t>
            </w:r>
            <w:r>
              <w:rPr>
                <w:rFonts w:cs="Times New Roman" w:ascii="Times New Roman" w:hAnsi="Times New Roman"/>
                <w:b/>
                <w:sz w:val="24"/>
                <w:szCs w:val="24"/>
              </w:rPr>
              <w:t xml:space="preserve"> </w:t>
            </w:r>
            <w:r>
              <w:rPr>
                <w:rFonts w:eastAsia="Times New Roman" w:cs="Times New Roman" w:ascii="Times New Roman" w:hAnsi="Times New Roman"/>
                <w:b/>
                <w:sz w:val="24"/>
                <w:szCs w:val="24"/>
              </w:rPr>
              <w:t>промислова фармація</w:t>
            </w:r>
            <w:r>
              <w:rPr>
                <w:rFonts w:cs="Times New Roman" w:ascii="Times New Roman" w:hAnsi="Times New Roman"/>
                <w:b/>
                <w:sz w:val="24"/>
                <w:szCs w:val="24"/>
              </w:rPr>
              <w:t>» словами: «Хімічні технології та інженерія», «Біотехнології та біоінженерія», «Біомедична інженерія», «Хімія», «Біологія»</w:t>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Пропонуємо доповнити після слів:</w:t>
            </w:r>
          </w:p>
          <w:p>
            <w:pPr>
              <w:pStyle w:val="Normal"/>
              <w:rPr>
                <w:rFonts w:cs="Times New Roman" w:ascii="Times New Roman" w:hAnsi="Times New Roman"/>
                <w:b/>
                <w:sz w:val="24"/>
                <w:szCs w:val="24"/>
              </w:rPr>
            </w:pPr>
            <w:r>
              <w:rPr>
                <w:rFonts w:cs="Times New Roman" w:ascii="Times New Roman" w:hAnsi="Times New Roman"/>
                <w:b/>
                <w:sz w:val="24"/>
                <w:szCs w:val="24"/>
              </w:rPr>
              <w:t xml:space="preserve"> </w:t>
            </w:r>
          </w:p>
          <w:p>
            <w:pPr>
              <w:pStyle w:val="Normal"/>
              <w:rPr>
                <w:rFonts w:cs="Times New Roman" w:ascii="Times New Roman" w:hAnsi="Times New Roman"/>
                <w:b/>
                <w:sz w:val="24"/>
                <w:szCs w:val="24"/>
              </w:rPr>
            </w:pPr>
            <w:r>
              <w:rPr>
                <w:rFonts w:cs="Times New Roman" w:ascii="Times New Roman" w:hAnsi="Times New Roman"/>
                <w:b/>
                <w:sz w:val="24"/>
                <w:szCs w:val="24"/>
              </w:rPr>
              <w:t>«… «Біологія» та стаж роботи за фахом не менше двох років у сфері виробництва, контролю якості, оптової» словами :  «</w:t>
            </w:r>
            <w:r>
              <w:rPr>
                <w:rFonts w:cs="Times New Roman" w:ascii="Times New Roman" w:hAnsi="Times New Roman"/>
                <w:b/>
                <w:sz w:val="24"/>
                <w:szCs w:val="24"/>
                <w:shd w:fill="FFFF00" w:val="clear"/>
              </w:rPr>
              <w:t>або роздрібної</w:t>
            </w:r>
            <w:r>
              <w:rPr>
                <w:rFonts w:cs="Times New Roman" w:ascii="Times New Roman" w:hAnsi="Times New Roman"/>
                <w:b/>
                <w:sz w:val="24"/>
                <w:szCs w:val="24"/>
              </w:rPr>
              <w:t>» …</w:t>
            </w:r>
          </w:p>
          <w:p>
            <w:pPr>
              <w:pStyle w:val="Normal"/>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далі по тексту</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5. Документи подаються до органу ліцензування </w:t>
            </w:r>
            <w:r>
              <w:rPr>
                <w:rFonts w:eastAsia="Times New Roman" w:cs="Times New Roman" w:ascii="Times New Roman" w:hAnsi="Times New Roman"/>
                <w:b/>
                <w:sz w:val="24"/>
                <w:szCs w:val="24"/>
              </w:rPr>
              <w:t>та отримуються від нього</w:t>
            </w:r>
            <w:r>
              <w:rPr>
                <w:rFonts w:cs="Times New Roman" w:ascii="Times New Roman" w:hAnsi="Times New Roman"/>
                <w:sz w:val="24"/>
                <w:szCs w:val="24"/>
              </w:rPr>
              <w:t xml:space="preserve"> за вибором ліцензіата або здобувача ліцензії у спосіб, визначений частиною першою статті 10 Закону України “Про ліцензування видів господарської діяльності” та цими Ліцензійними умовами.</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5. Документи подаються до органу ліцензування за вибором ліцензіата або здобувача ліцензії у спосіб, визначений частиною першою статті 10 Закону України “Про ліцензування видів господарської діяльності” та цими Ліцензійними умовами.</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7. До заяви про отримання ліцензії додаються: </w:t>
            </w:r>
          </w:p>
          <w:p>
            <w:pPr>
              <w:pStyle w:val="Normal"/>
              <w:spacing w:before="0" w:after="160"/>
              <w:ind w:left="0" w:right="74" w:hanging="0"/>
              <w:contextualSpacing/>
              <w:rPr>
                <w:rFonts w:cs="Times New Roman" w:ascii="Times New Roman" w:hAnsi="Times New Roman"/>
                <w:sz w:val="24"/>
                <w:szCs w:val="24"/>
              </w:rPr>
            </w:pPr>
            <w:r>
              <w:rPr>
                <w:rFonts w:cs="Times New Roman" w:ascii="Times New Roman" w:hAnsi="Times New Roman"/>
                <w:sz w:val="24"/>
                <w:szCs w:val="24"/>
              </w:rPr>
              <w:t xml:space="preserve">1) підтвердні документи щодо кожного місця провадження виду господарської діяльності, що підлягає ліцензуванню: </w:t>
            </w:r>
          </w:p>
          <w:p>
            <w:pPr>
              <w:pStyle w:val="Normal"/>
              <w:spacing w:before="0" w:after="160"/>
              <w:ind w:left="0" w:right="68" w:hanging="0"/>
              <w:contextualSpacing/>
              <w:rPr>
                <w:rFonts w:cs="Times New Roman" w:ascii="Times New Roman" w:hAnsi="Times New Roman"/>
                <w:sz w:val="24"/>
                <w:szCs w:val="24"/>
              </w:rPr>
            </w:pPr>
            <w:r>
              <w:rPr>
                <w:rFonts w:cs="Times New Roman" w:ascii="Times New Roman" w:hAnsi="Times New Roman"/>
                <w:sz w:val="24"/>
                <w:szCs w:val="24"/>
              </w:rPr>
              <w:t xml:space="preserve">для виробництва лікарських засобів (промислового) - копія досьє виробничої дільниці, затвердженого суб’єктом господарювання;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імпорту лікарських засобів (крім активних фармацевтичних інгредієнтів) - копія досьє імпортера, затвердженого суб’єктом господарювання, за формою, наведеною у додатку 7;</w:t>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3) інформація про відсутність контролю (у значенні, наведеному в статті 1 Закону України “Про захист економічної конкуренції”) за діяльністю здобувача ліцензії осіб - резидентів інших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1" w:hanging="0"/>
              <w:contextualSpacing/>
              <w:rPr>
                <w:rFonts w:eastAsia="Times New Roman" w:cs="Times New Roman" w:ascii="Times New Roman" w:hAnsi="Times New Roman"/>
                <w:b/>
                <w:sz w:val="24"/>
                <w:szCs w:val="24"/>
              </w:rPr>
            </w:pPr>
            <w:r>
              <w:rPr>
                <w:rFonts w:cs="Times New Roman" w:ascii="Times New Roman" w:hAnsi="Times New Roman"/>
                <w:sz w:val="24"/>
                <w:szCs w:val="24"/>
              </w:rPr>
              <w:t>7. До заяви про отримання ліцензії додаються: 1) підтвердні документи щодо кожного місця провадження виду господарської діяльності, що підлягає ліцензуванню: для виробництва лікарських засобів (промислового) - копія досьє виробничої дільниці, затвердженого суб’єктом господарювання</w:t>
            </w:r>
            <w:r>
              <w:rPr>
                <w:rFonts w:eastAsia="Times New Roman" w:cs="Times New Roman" w:ascii="Times New Roman" w:hAnsi="Times New Roman"/>
                <w:b/>
                <w:sz w:val="24"/>
                <w:szCs w:val="24"/>
              </w:rPr>
              <w:t xml:space="preserve">, в паперовій або в електронній формі на електронних носіях інформації;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sz w:val="24"/>
                <w:szCs w:val="24"/>
              </w:rPr>
              <w:t xml:space="preserve">для імпорту лікарських засобів (крім активних фармацевтичних інгредієнтів) - копія досьє імпортера, затвердженого суб’єктом господарювання, за формою, наведеною у додатку 7, </w:t>
            </w:r>
            <w:r>
              <w:rPr>
                <w:rFonts w:eastAsia="Times New Roman" w:cs="Times New Roman" w:ascii="Times New Roman" w:hAnsi="Times New Roman"/>
                <w:b/>
                <w:sz w:val="24"/>
                <w:szCs w:val="24"/>
              </w:rPr>
              <w:t xml:space="preserve">в паперовій або в електронній формі на електронних носіях інформації;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w:t>
            </w:r>
            <w:r>
              <w:rPr>
                <w:rFonts w:eastAsia="Times New Roman" w:cs="Times New Roman" w:ascii="Times New Roman" w:hAnsi="Times New Roman"/>
                <w:b/>
                <w:sz w:val="24"/>
                <w:szCs w:val="24"/>
              </w:rPr>
              <w:t xml:space="preserve">інформація 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w:t>
            </w:r>
          </w:p>
          <w:p>
            <w:pPr>
              <w:pStyle w:val="Normal"/>
              <w:spacing w:before="0" w:after="160"/>
              <w:contextualSpacing/>
              <w:rPr>
                <w:rFonts w:cs="Times New Roman" w:ascii="Times New Roman" w:hAnsi="Times New Roman"/>
                <w:sz w:val="24"/>
                <w:szCs w:val="24"/>
              </w:rPr>
            </w:pPr>
            <w:r>
              <w:rPr>
                <w:rFonts w:eastAsia="Times New Roman" w:cs="Times New Roman" w:ascii="Times New Roman" w:hAnsi="Times New Roman"/>
                <w:b/>
                <w:sz w:val="24"/>
                <w:szCs w:val="24"/>
              </w:rPr>
              <w:t>«Про оборону України».</w:t>
            </w: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8. Разом із відповідною заявою та підтвердними документами здобувач ліцензії або ліцензіат подає до органу ліцензування два примірники опису документів (додаток 8), на яких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примірник опису надсилається органом ліцензування здобувачу ліцензії (у разі подання здобувачем ліцензії документів до органу ліцензування нарочно - видається йому нарочно одразу після заповнення), а другий примірник опису залишається в органі ліцензування.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28" w:hanging="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(додаток 8)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надається (надсилається рекомендованим листом чи за допомогою засобів телекомунікації) здобувачу ліцензії (а у разі подання здобувачем ліцензії документів до органу ліцензування нарочно - видається йому нарочно одразу після заповнення), а другий екземпляр опису залишається в органі ліцензування.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10" w:hanging="0"/>
              <w:contextualSpacing/>
              <w:rPr>
                <w:rFonts w:cs="Times New Roman" w:ascii="Times New Roman" w:hAnsi="Times New Roman"/>
                <w:sz w:val="24"/>
                <w:szCs w:val="24"/>
              </w:rPr>
            </w:pPr>
            <w:r>
              <w:rPr>
                <w:rFonts w:cs="Times New Roman" w:ascii="Times New Roman" w:hAnsi="Times New Roman"/>
                <w:sz w:val="24"/>
                <w:szCs w:val="24"/>
              </w:rPr>
              <w:t xml:space="preserve">11. Ліцензія на виробництво лікарських засобів видається з урахуванням переліку лікарських форм за кожним місцем провадження господарської діяльності та особливих умов провадження діяльності, які зазначаються у додатку до ліцензії. Додаток до ліцензії є її невід’ємною частиною та оформлюється за формою, наведеною у додатку 9. Наявність додатка зазначається в ліцензії на виробництво лікарських засобів під час її видачі на паперовому носії та в електронному вигляді </w:t>
            </w:r>
          </w:p>
          <w:p>
            <w:pPr>
              <w:pStyle w:val="Normal"/>
              <w:spacing w:before="0" w:after="160"/>
              <w:contextualSpacing/>
              <w:rPr>
                <w:rFonts w:eastAsia="Times New Roman" w:cs="Times New Roman" w:ascii="Times New Roman" w:hAnsi="Times New Roman"/>
                <w:i/>
                <w:sz w:val="24"/>
                <w:szCs w:val="24"/>
              </w:rPr>
            </w:pPr>
            <w:r>
              <w:rPr>
                <w:rFonts w:cs="Times New Roman" w:ascii="Times New Roman" w:hAnsi="Times New Roman"/>
                <w:sz w:val="24"/>
                <w:szCs w:val="24"/>
              </w:rPr>
              <w:t xml:space="preserve">(вноситься до </w:t>
            </w:r>
            <w:r>
              <w:rPr>
                <w:rFonts w:eastAsia="Times New Roman" w:cs="Times New Roman" w:ascii="Times New Roman" w:hAnsi="Times New Roman"/>
                <w:b/>
                <w:sz w:val="24"/>
                <w:szCs w:val="24"/>
              </w:rPr>
              <w:t>Єдиного державного реєстру юридичних осіб, фізичних осіб - підприємців та громадських формувань</w:t>
            </w:r>
            <w:r>
              <w:rPr>
                <w:rFonts w:eastAsia="Times New Roman" w:cs="Times New Roman" w:ascii="Times New Roman" w:hAnsi="Times New Roman"/>
                <w:i/>
                <w:sz w:val="24"/>
                <w:szCs w:val="24"/>
              </w:rPr>
              <w:t>).</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11. Ліцензія на виробництво лікарських засобів видається з урахуванням переліку лікарських форм за кожним місцем провадження господарської діяльності та особливих умов провадження діяльності, які зазначаються у додатку до ліцензії. Додаток до ліцензії є її невід’ємною частиною та оформлюється за формою, наведеною у додатку 9. Наявність додатка зазначається в ліцензії на виробництво лікарських засобів під час її видачі на паперовому носії та в електронному вигляді (вноситься до </w:t>
            </w:r>
            <w:r>
              <w:rPr>
                <w:rFonts w:eastAsia="Times New Roman" w:cs="Times New Roman" w:ascii="Times New Roman" w:hAnsi="Times New Roman"/>
                <w:b/>
                <w:sz w:val="24"/>
                <w:szCs w:val="24"/>
              </w:rPr>
              <w:t>ліцензійного реєстру</w:t>
            </w:r>
            <w:r>
              <w:rPr>
                <w:rFonts w:cs="Times New Roman" w:ascii="Times New Roman" w:hAnsi="Times New Roman"/>
                <w:sz w:val="24"/>
                <w:szCs w:val="24"/>
              </w:rPr>
              <w:t>).</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12. Ліцензія на імпорт лікарських засобів (крім активних фармацевтичних інгредієнтів) видається разом із додатком, у якому зазначаються місця провадження діяльності ліцензіата, перелік лікарських засобів, дозволених до імпорту ліцензіату, та особливі умови провадження діяльності. Додаток до ліцензії на імпорт лікарських засобів (крім активних фармацевтичних інгредієнтів) є її невід’ємною частиною та оформлюється за формою, наведеною у додатку 10. Наявність додатка зазначається в ліцензії на імпорт лікарських засобів (крім активних фармацевтичних інгредієнтів) під час її видачі на паперовому носії та в електронному вигляді (вноситься до </w:t>
            </w:r>
            <w:r>
              <w:rPr>
                <w:rFonts w:eastAsia="Times New Roman" w:cs="Times New Roman" w:ascii="Times New Roman" w:hAnsi="Times New Roman"/>
                <w:b/>
                <w:sz w:val="24"/>
                <w:szCs w:val="24"/>
              </w:rPr>
              <w:t>Єдиного державного реєстру юридичних осіб, фізичних осіб - підприємців та громадських формувань</w:t>
            </w:r>
            <w:r>
              <w:rPr>
                <w:rFonts w:cs="Times New Roman" w:ascii="Times New Roman" w:hAnsi="Times New Roman"/>
                <w:sz w:val="24"/>
                <w:szCs w:val="24"/>
              </w:rPr>
              <w:t>).</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12. Ліцензія на імпорт лікарських засобів (крім активних фармацевтичних інгредієнтів) видається разом із додатком, у якому зазначаються місця провадження діяльності ліцензіата, перелік лікарських засобів, дозволених до імпорту ліцензіату, та особливі умови провадження діяльності. Додаток до ліцензії на імпорт лікарських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засобів (крім активних фармацевтичних інгредієнтів) є її невід’ємною частиною та оформлюється за формою, наведеною у додатку 10. Наявність додатка зазначається в ліцензії на імпорт лікарських засобів (крім активних фармацевтичних інгредієнтів) під час її видачі на паперовому носії та в електронному вигляді (вноситься до </w:t>
            </w:r>
            <w:r>
              <w:rPr>
                <w:rFonts w:eastAsia="Times New Roman" w:cs="Times New Roman" w:ascii="Times New Roman" w:hAnsi="Times New Roman"/>
                <w:b/>
                <w:sz w:val="24"/>
                <w:szCs w:val="24"/>
              </w:rPr>
              <w:t>ліцензійного реєстру</w:t>
            </w:r>
            <w:r>
              <w:rPr>
                <w:rFonts w:cs="Times New Roman" w:ascii="Times New Roman" w:hAnsi="Times New Roman"/>
                <w:sz w:val="24"/>
                <w:szCs w:val="24"/>
              </w:rPr>
              <w:t>).</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13. У разі створення ліцензіатом, який провадить господарську діяльність з виробництва (виготовлення) лікарських засобів, оптової, роздрібної торгівлі лікарськими засобами згідно з отриманою ліцензією, нового місця провадження господарської діяльності він подає до органу ліцензування заяву про внесення до </w:t>
            </w:r>
            <w:r>
              <w:rPr>
                <w:rFonts w:eastAsia="Times New Roman" w:cs="Times New Roman" w:ascii="Times New Roman" w:hAnsi="Times New Roman"/>
                <w:b/>
                <w:sz w:val="24"/>
                <w:szCs w:val="24"/>
              </w:rPr>
              <w:t>Єдиного державного реєстру юридичних осіб, фізичних осіб - підприємців та громадських формувань</w:t>
            </w:r>
            <w:r>
              <w:rPr>
                <w:rFonts w:cs="Times New Roman" w:ascii="Times New Roman" w:hAnsi="Times New Roman"/>
                <w:sz w:val="24"/>
                <w:szCs w:val="24"/>
              </w:rPr>
              <w:t xml:space="preserve"> відомостей про місця провадження ліцензіатом господарської діяльності з виробництва (виготовлення) лікарських засобів в умовах аптеки, оптової, роздрібної торгівлі лікарськими засобами (додаток 11) та документи, передбачені пунктом 7 цих Ліцензійних умов.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Розгляд заяви про внесення до Єдиного державного реєстру юридичних осіб, фізичних осіб - підприємців та громадських формувань відомостей про місця провадження ліцензіатом виду господарської діяльності, що підлягає ліцензуванню, здійснюється органом ліцензування у порядку, передбаченому пунктом 10 цих Ліцензійних умов.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ind w:left="0" w:right="6" w:hanging="0"/>
              <w:contextualSpacing/>
              <w:rPr>
                <w:rFonts w:cs="Times New Roman" w:ascii="Times New Roman" w:hAnsi="Times New Roman"/>
                <w:sz w:val="24"/>
                <w:szCs w:val="24"/>
              </w:rPr>
            </w:pPr>
            <w:r>
              <w:rPr>
                <w:rFonts w:cs="Times New Roman" w:ascii="Times New Roman" w:hAnsi="Times New Roman"/>
                <w:sz w:val="24"/>
                <w:szCs w:val="24"/>
              </w:rPr>
              <w:t xml:space="preserve">У разі зміни відомостей, що пов’язані із зміною інформації про ліцензіата, які були внесені до Єдиного державного реєстру юридичних осіб, фізичних осіб - підприємців та громадських формувань, а саме розширення переліку лікарських форм, що планується до виробництва за місцями провадження господарської діяльності, створення нового місця провадження господарської діяльності з виробництва лікарських засобів, ліцензіат, який провадить діяльність з виробництва лікарських засобів, подає до органу ліцензування заяву про внесення до </w:t>
            </w:r>
            <w:r>
              <w:rPr>
                <w:rFonts w:eastAsia="Times New Roman" w:cs="Times New Roman" w:ascii="Times New Roman" w:hAnsi="Times New Roman"/>
                <w:b/>
                <w:sz w:val="24"/>
                <w:szCs w:val="24"/>
              </w:rPr>
              <w:t>Єдиного державного реєстру юридичних осіб, фізичних осіб - підприємців та громадських формувань</w:t>
            </w:r>
            <w:r>
              <w:rPr>
                <w:rFonts w:cs="Times New Roman" w:ascii="Times New Roman" w:hAnsi="Times New Roman"/>
                <w:sz w:val="24"/>
                <w:szCs w:val="24"/>
              </w:rPr>
              <w:t xml:space="preserve"> відомостей про місця провадження ліцензіатом виду господарської діяльності, що підлягає ліцензуванню (додаток 12), та документи, передбачені пунктом 7 цих Ліцензійних умов. Розгляд заяви про внесення до Єдиного державного реєстру юридичних осіб, фізичних осіб - підприємців та громадських формувань відомостей про місця провадження господарської діяльності з виробництва лікарських засобів здійснюється органом ліцензування у порядку, передбаченому пунктом 10 цих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Ліцензійних умов. Додаток до ліцензії підлягає переоформленню.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У разі зміни відомостей, що пов’язані із зміною інформації про ліцензіата, які були внесені до Єдиного державного реєстру юридичних осіб, фізичних осіб - підприємців та громадських формувань, а саме створення нового місця провадження господарської діяльності з імпорту лікарських засобів, ліцензіат, який провадить діяльність з імпорту лікарських засобів (крім активних фармацевтичних інгредієнтів), подає до органу ліцензування заяву про внесення до Єдиного державного реєстру юридичних осіб, фізичних осіб - підприємців та громадських формувань відомостей про місця провадження ліцензіатом виду господарської діяльності, що підлягає ліцензуванню (додаток 13), та документи, передбачені пунктом 7 цих Ліцензійних умов. Розгляд заяви про внесення до Єдиного державного реєстру юридичних осіб, фізичних осіб - підприємців та громадських формувань відомостей про місця провадження господарської діяльності з імпорту лікарських засобів (крім активних фармацевтичних інгредієнтів) здійснюється органом ліцензування у порядку, передбаченому пунктом 10 цих Ліцензійних умов. Додаток до ліцензії підлягає переоформленню (додаток 14).</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23" w:hanging="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13. </w:t>
            </w:r>
            <w:r>
              <w:rPr>
                <w:rFonts w:eastAsia="Times New Roman" w:cs="Times New Roman" w:ascii="Times New Roman" w:hAnsi="Times New Roman"/>
                <w:b/>
                <w:sz w:val="24"/>
                <w:szCs w:val="24"/>
              </w:rPr>
              <w:t xml:space="preserve">У разі створення ліцензіатом, який провадить господарську діяльність з виробництва (виготовлення) лікарських засобів, оптової, роздрібної торгівлі лікарськими засобами згідно з отриманою ліцензією, нового місця </w:t>
            </w:r>
          </w:p>
          <w:p>
            <w:pPr>
              <w:pStyle w:val="Normal"/>
              <w:spacing w:before="0" w:after="160"/>
              <w:ind w:left="0" w:right="25" w:hanging="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провадження господарської діяльності він подає до органу ліцензування заяву про внесення до ліцензійного реєстру відомостей про місця провадження ліцензіатом господарської діяльності з виробництва (виготовлення) лікарських засобів в умовах аптеки, оптової, роздрібної торгівлі лікарськими засобами (додаток 11) та документи, передбачені пунктом 7 цих Ліцензійних умов.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Заява про внесення до ліцензійного реєстру відомостей про місця провадження ліцензіатом господарської діяльності з виробництва (виготовлення) лікарських засобів в умовах аптеки, оптової, роздрібної торгівлі лікарськими засобами приймається та розглядається органом ліцензування у порядку та у строки, встановлені для розгляду заяви про отримання ліцензії на провадження діяльності з виробництва (виготовлення) лікарських засобів в умовах аптеки, оптової, роздрібної торгівлі лікарськими засобами.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У разі зміни відомостей, що пов’язані із зміною інформації про ліцензіата, які були внесені до ліцензійного реєстру, а саме розширення переліку лікарських форм, що планується до виробництва за місцями провадження господарської діяльності, створення нового місця провадження господарської діяльності з виробництва лікарських засобів, ліцензіат, який провадить діяльність з виробництва лікарських засобів, подає до органу ліцензування заяву про внесення до ліцензійного реєстру відомостей про місце провадження господарської діяльності з виробництва лікарських засобів (додаток 12), та документи, передбачені пунктом 7 цих Ліцензійних умов. Заява про внесення до ліцензійного реєстру відомостей про місце провадження господарської діяльності з виробництва лікарських засобів приймається та розглядається органом ліцензування у порядку та у строки, встановлені для розгляду заяви про отримання ліцензії на провадження господарської діяльності з виробництва лікарських засобів (промислового). Додаток до ліцензії підлягає переоформленню.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У разі зміни відомостей, що пов’язані із зміною інформації про ліцензіата, які були внесені до ліцензійного реєстру, а саме створення нового місця провадження господарської діяльності з імпорту лікарських засобів, ліцензіат, який провадить діяльність з імпорту лікарських засобів (крім активних фармацевтичних інгредієнтів), подає до органу ліцензування заяву про внесення до ліцензійного реєстру відомостей про місце провадження господарської діяльності з імпорту лікарських засобів (крім активних фармацевтичних інгредієнтів) (додаток 13), та документи, передбачені пунктом 7 цих Ліцензійних умов. Заява про внесення до ліцензійного реєстру відомостей про місця провадження ліцензіатом господарської діяльності з імпорту лікарських засобів (крім активних фармацевтичних інгредієнтів) приймається та розглядається органом ліцензування у порядку та у строки, встановлені для розгляду заяви про отримання ліцензії на провадження господарської діяльності з імпорту лікарських засобів (крім активних фармацевтичних інгредієнтів). Додаток до ліцензії підлягає переоформленню.</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Пропонується залишити у редакції:</w:t>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w:t>
            </w:r>
            <w:r>
              <w:rPr>
                <w:rFonts w:cs="Times New Roman" w:ascii="Times New Roman" w:hAnsi="Times New Roman"/>
                <w:bCs/>
                <w:color w:val="333333"/>
                <w:sz w:val="24"/>
                <w:szCs w:val="24"/>
                <w:shd w:fill="FFFFFF" w:val="clear"/>
              </w:rPr>
              <w:t>Орган ліцензування приймає рішення про видачу ліцензії або про відмову в її видачі у строк не пізніше десяти робочих днів з дня отримання органом ліцензування заяви про отримання ліцензії та документів, що додаються до заяви.</w:t>
            </w:r>
            <w:r>
              <w:rPr>
                <w:rFonts w:eastAsia="Times New Roman" w:cs="Times New Roman" w:ascii="Times New Roman" w:hAnsi="Times New Roman"/>
                <w:bCs/>
                <w:sz w:val="24"/>
                <w:szCs w:val="24"/>
              </w:rPr>
              <w:t xml:space="preserve">» </w:t>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t xml:space="preserve">14. У разі ліквідації (припинення) ліцензіатом місця провадження господарської діяльності, за яким провадилася діяльність з виробництва (виготовлення) лікарських засобів в умовах аптеки, оптової або роздрібної торгівлі лікарськими засобами згідно з отриманою ліцензією, ліцензіат зобов’язаний протягом семи робочих днів від дня ліквідації такого місця провадження господарської діяльності подати до органу ліцензування заяву про внесення змін до </w:t>
            </w:r>
            <w:r>
              <w:rPr>
                <w:rFonts w:eastAsia="Times New Roman" w:cs="Times New Roman" w:ascii="Times New Roman" w:hAnsi="Times New Roman"/>
                <w:b/>
                <w:sz w:val="24"/>
                <w:szCs w:val="24"/>
              </w:rPr>
              <w:t>Єдиного державного реєстру юридичних осіб, фізичних осіб - підприємців та громадських формувань</w:t>
            </w:r>
            <w:r>
              <w:rPr>
                <w:rFonts w:cs="Times New Roman" w:ascii="Times New Roman" w:hAnsi="Times New Roman"/>
                <w:sz w:val="24"/>
                <w:szCs w:val="24"/>
              </w:rPr>
              <w:t xml:space="preserve"> у зв’язку із припиненням діяльності з виробництва (виготовлення) лікарських засобів в умовах аптеки, оптової, роздрібної торгівлі лікарськими засобами за певним місцем її провадження (додаток 15). </w:t>
            </w:r>
          </w:p>
          <w:p>
            <w:pPr>
              <w:pStyle w:val="Normal"/>
              <w:spacing w:before="0" w:after="160"/>
              <w:ind w:left="0" w:right="67" w:hanging="0"/>
              <w:contextualSpacing/>
              <w:rPr>
                <w:rFonts w:cs="Times New Roman" w:ascii="Times New Roman" w:hAnsi="Times New Roman"/>
                <w:sz w:val="24"/>
                <w:szCs w:val="24"/>
              </w:rPr>
            </w:pPr>
            <w:r>
              <w:rPr>
                <w:rFonts w:cs="Times New Roman" w:ascii="Times New Roman" w:hAnsi="Times New Roman"/>
                <w:sz w:val="24"/>
                <w:szCs w:val="24"/>
              </w:rPr>
              <w:t xml:space="preserve">У разі ліквідації (припинення) ліцензіатом місця провадження господарської діяльності з виробництва лікарських засобів та зміни відомостей, зокрема інформації про ліцензіата, які були внесені до Єдиного державного реєстру юридичних осіб, фізичних осіб - підприємців та громадських формувань, а саме звуження переліку лікарських форм, що виробляються за місцями провадження господарської діяльності, а також припинення ліцензіатом діяльності за певним місцем її провадження ліцензіат зобов’язаний протягом семи робочих днів від дня настання таких змін подати до органу ліцензування заяву про внесення змін до </w:t>
            </w:r>
            <w:r>
              <w:rPr>
                <w:rFonts w:eastAsia="Times New Roman" w:cs="Times New Roman" w:ascii="Times New Roman" w:hAnsi="Times New Roman"/>
                <w:b/>
                <w:sz w:val="24"/>
                <w:szCs w:val="24"/>
              </w:rPr>
              <w:t>Єдиного державного реєстру юридичних осіб, фізичних осіб - підприємців та громадських формувань</w:t>
            </w:r>
            <w:r>
              <w:rPr>
                <w:rFonts w:cs="Times New Roman" w:ascii="Times New Roman" w:hAnsi="Times New Roman"/>
                <w:sz w:val="24"/>
                <w:szCs w:val="24"/>
              </w:rPr>
              <w:t xml:space="preserve"> у зв’язку із припиненням діяльності за певним місцем її провадження (ліквідації) (додаток 16). Додаток до ліцензії підлягає переоформленню.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У разі ліквідації (припинення) ліцензіатом місця провадження господарської діяльності з імпорту лікарських засобів (крім активних фармацевтичних інгредієнтів) та зміни відомостей, зокрема інформації про ліцензіата, які були внесені до Єдиного державного реєстру юридичних осіб, фізичних осіб - підприємців та громадських формувань, а саме ліквідації (припинення) ліцензіатом провадження діяльності за певним місцем її провадження, ліцензіат зобов’язаний протягом семи робочих днів від дня настання таких змін подати до органу ліцензування заяву про внесення змін до Єдиного державного реєстру юридичних осіб, фізичних осіб - підприємців та громадських формувань у зв’язку з припиненням діяльності за певним місцем її провадження (ліквідації) (додаток 17). Додаток до ліцензії підлягає переоформленню.</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9" w:hanging="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14.</w:t>
            </w:r>
            <w:r>
              <w:rPr>
                <w:rFonts w:cs="Times New Roman" w:ascii="Times New Roman" w:hAnsi="Times New Roman"/>
                <w:sz w:val="24"/>
                <w:szCs w:val="24"/>
              </w:rPr>
              <w:t xml:space="preserve"> </w:t>
            </w:r>
            <w:r>
              <w:rPr>
                <w:rFonts w:eastAsia="Times New Roman" w:cs="Times New Roman" w:ascii="Times New Roman" w:hAnsi="Times New Roman"/>
                <w:b/>
                <w:sz w:val="24"/>
                <w:szCs w:val="24"/>
              </w:rPr>
              <w:t>У разі ліквідації (припинення) ліцензіатом місця провадження господарської діяльності, за яким провадилася діяльність з виробництва (виготовлення) лікарських засобів в умовах аптеки, оптової або роздрібної торгівлі лікарськими засобами згідно з отриманою ліцензією, ліцензіат зобов’язаний протягом семи робочих днів від дня ліквідації такого місця провадження господарської діяльності подати до органу ліцензування заяву про внесення змін до ліцензійного реєстру у зв’язку із припиненням діяльності з виробництва (виготовлення) лікарських засобів в умовах аптеки, оптової, роздрібної торгівлі лікарськими засобами за певним місцем її провадження (</w:t>
            </w:r>
            <w:r>
              <w:fldChar w:fldCharType="begin"/>
            </w:r>
            <w:r>
              <w:instrText> HYPERLINK "https://zakon.rada.gov.ua/laws/show/929-2016-п" \l "n909"</w:instrText>
            </w:r>
            <w:r>
              <w:fldChar w:fldCharType="separate"/>
            </w:r>
            <w:r>
              <w:rPr>
                <w:rStyle w:val="Style14"/>
                <w:rFonts w:eastAsia="Times New Roman" w:cs="Times New Roman" w:ascii="Times New Roman" w:hAnsi="Times New Roman"/>
                <w:b/>
                <w:sz w:val="24"/>
                <w:szCs w:val="24"/>
              </w:rPr>
              <w:t>додаток 15</w:t>
            </w:r>
            <w:r>
              <w:fldChar w:fldCharType="end"/>
            </w:r>
            <w:r>
              <w:fldChar w:fldCharType="begin"/>
            </w:r>
            <w:r>
              <w:instrText> HYPERLINK "https://zakon.rada.gov.ua/laws/show/929-2016-п" \l "n909"</w:instrText>
            </w:r>
            <w:r>
              <w:fldChar w:fldCharType="separate"/>
            </w:r>
            <w:r>
              <w:rPr>
                <w:rStyle w:val="Style14"/>
                <w:rFonts w:eastAsia="Times New Roman" w:cs="Times New Roman" w:ascii="Times New Roman" w:hAnsi="Times New Roman"/>
                <w:b/>
                <w:sz w:val="24"/>
                <w:szCs w:val="24"/>
              </w:rPr>
              <w:t>)</w:t>
            </w:r>
            <w:r>
              <w:fldChar w:fldCharType="end"/>
            </w:r>
            <w:r>
              <w:rPr>
                <w:rFonts w:eastAsia="Times New Roman" w:cs="Times New Roman" w:ascii="Times New Roman" w:hAnsi="Times New Roman"/>
                <w:b/>
                <w:sz w:val="24"/>
                <w:szCs w:val="24"/>
              </w:rPr>
              <w:t xml:space="preserve">.  </w:t>
            </w:r>
          </w:p>
          <w:p>
            <w:pPr>
              <w:pStyle w:val="Normal"/>
              <w:spacing w:before="0" w:after="160"/>
              <w:ind w:left="0" w:right="70" w:hanging="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spacing w:before="0" w:after="160"/>
              <w:ind w:left="0" w:right="70" w:hanging="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У разі ліквідації (припинення) ліцензіатом місця провадження господарської діяльності, за яким провадилася діяльність з виробництва лікарських засобів згідно з отриманою ліцензією, та/або звуження переліку лікарських форм, що виробляються за місцем провадження господарської діяльності згідно з отриманою ліцензією, ліцензіат зобов’язаний протягом семи робочих днів від дня настання таких змін подати до органу ліцензування заяву про внесення змін до ліцензійного реєстру у зв’язку з припиненням діяльності з виробництва лікарських засобів за певним місцем провадження (додаток 16).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Додаток до ліцензії підлягає переоформленню.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У разі ліквідації (припинення) ліцензіатом місця провадження господарської діяльності, за яким провадилася діяльність з імпорту лікарських засобів (крім активних фармацевтичних інгредієнтів) згідно з отриманою ліцензією, ліцензіат зобов’язаний протягом семи робочих днів від дня настання таких змін подати до органу ліцензування заяву про внесення змін до ліцензійного реєстру у зв’язку з припиненням діяльності за певним місцем її провадження (додаток 17). Додаток до ліцензії підлягає переоформленню.</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15. У разі зміни інформації у додатку до ліцензії на виробництво лікарських засобів щодо особливих умов провадження господарської діяльності ліцензіат подає до органу ліцензування заяву про зміну інформації у додатку до ліцензії на виробництво лікарських засобів щодо особливих умов провадження господарської діяльності (додаток 18). Орган ліцензування протягом десяти робочих днів приймає рішення щодо внесення змін у додаток.</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У разі зміни та/або доповнення переліку лікарських засобів, дозволених до імпорту ліцензіату, а також особливих умов провадження діяльності додаток підлягає переоформленню, для цього ліцензіат подає до органу ліцензування заяву про зміну інформації у додатку до ліцензії з імпорту лікарських засобів (крім активних фармацевтичних інгредієнтів) (додаток 19), яка розглядається органом ліцензування протягом десяти робочих днів. Орган ліцензування протягом десяти робочих днів приймає рішення щодо внесення змін у додаток.</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15. У разі зміни інформації у додатку до ліцензії на виробництво лікарських засобів щодо особливих умов провадження господарської діяльності ліцензіат подає до органу ліцензування заяву про зміну інформації у додатку до ліцензії на виробництво лікарських засобів щодо особливих умов провадження господарської діяльності (додаток 18). Орган ліцензування протягом десяти робочих днів приймає рішення щодо внесення змін у додаток.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Додаток до ліцензії підлягає переоформленню. </w:t>
            </w:r>
          </w:p>
          <w:p>
            <w:pPr>
              <w:pStyle w:val="Normal"/>
              <w:spacing w:before="0" w:after="160"/>
              <w:contextualSpacing/>
              <w:rPr>
                <w:rFonts w:eastAsia="Times New Roman" w:cs="Times New Roman" w:ascii="Times New Roman" w:hAnsi="Times New Roman"/>
                <w:b/>
                <w:sz w:val="24"/>
                <w:szCs w:val="24"/>
              </w:rPr>
            </w:pPr>
            <w:r>
              <w:rPr>
                <w:rFonts w:eastAsia="Times New Roman" w:cs="Times New Roman" w:ascii="Times New Roman" w:hAnsi="Times New Roman"/>
                <w:b/>
                <w:sz w:val="24"/>
                <w:szCs w:val="24"/>
              </w:rPr>
              <w:t>У разі зміни та/або доповнення переліку лікарських засобів, дозволених до імпорту ліцензіату, а також особливих умов провадження діяльності, ліцензіат подає до органу ліцензування заяву про зміну інформації у додатку до ліцензії з імпорту лікарських засобів (крім активних фармацевтичних інгредієнтів) (додаток 19). Орган ліцензування протягом десяти робочих днів приймає рішення щодо внесення змін у додаток. Додаток до ліцензії підлягає переоформленню.</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16. Заява про звуження провадження виду господарської діяльності оформлюється за формою, встановленою у додатку 20.</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
                <w:sz w:val="24"/>
                <w:szCs w:val="24"/>
              </w:rPr>
            </w:pPr>
            <w:r>
              <w:rPr>
                <w:rFonts w:cs="Times New Roman" w:ascii="Times New Roman" w:hAnsi="Times New Roman"/>
                <w:sz w:val="24"/>
                <w:szCs w:val="24"/>
              </w:rPr>
              <w:t xml:space="preserve">16. </w:t>
            </w:r>
            <w:r>
              <w:rPr>
                <w:rFonts w:eastAsia="Times New Roman" w:cs="Times New Roman" w:ascii="Times New Roman" w:hAnsi="Times New Roman"/>
                <w:b/>
                <w:sz w:val="24"/>
                <w:szCs w:val="24"/>
              </w:rPr>
              <w:t>У разі звуження ліцензіатом провадження виду господарської діяльності на певну частину такий ліцензіат подає до органу ліцензування заяву, яка оформлюється за формою, встановленою у додатку 20.</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17. Заява про розширення провадження виду господарської діяльності оформлюється за формою, встановленою у додатку 21.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До заяви про розширення провадження виду господарської діяльності додаються документи, передбачені пунктом 7 цих Ліцензійних умов, у частині, на яку ліцензіат має намір розширити свою діяльність.</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9" w:hanging="0"/>
              <w:contextualSpacing/>
              <w:rPr>
                <w:rFonts w:cs="Times New Roman" w:ascii="Times New Roman" w:hAnsi="Times New Roman"/>
                <w:b/>
                <w:sz w:val="24"/>
                <w:szCs w:val="24"/>
              </w:rPr>
            </w:pPr>
            <w:r>
              <w:rPr>
                <w:rFonts w:eastAsia="Times New Roman" w:cs="Times New Roman" w:ascii="Times New Roman" w:hAnsi="Times New Roman"/>
                <w:b/>
                <w:sz w:val="24"/>
                <w:szCs w:val="24"/>
              </w:rPr>
              <w:t>17.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відповідну заяву про отримання ліцензії на провадження/розширення провадження діяльності з виробництва</w:t>
            </w:r>
            <w:r>
              <w:rPr>
                <w:rFonts w:cs="Times New Roman" w:ascii="Times New Roman" w:hAnsi="Times New Roman"/>
                <w:b/>
                <w:sz w:val="24"/>
                <w:szCs w:val="24"/>
              </w:rPr>
              <w:t xml:space="preserve">(виготовлення) лікарських засобів в умовах аптеки, оптової, роздрібної торгівлі лікарськими засобами або заяву про отримання ліцензії на провадження/розширення провадження господарської діяльності з виробництва лікарських засобів (промислового), або заяву про отримання ліцензії на провадження господарської діяльності з імпорту лікарських засобів (крім активних фармацевтичних інгредієнтів) за формою, встановленою в додатках 1-3 відповідно. </w:t>
            </w:r>
          </w:p>
          <w:p>
            <w:pPr>
              <w:pStyle w:val="Normal"/>
              <w:spacing w:before="0" w:after="160"/>
              <w:ind w:left="0" w:right="71" w:hanging="0"/>
              <w:contextualSpacing/>
              <w:rPr>
                <w:rFonts w:cs="Times New Roman" w:ascii="Times New Roman" w:hAnsi="Times New Roman"/>
                <w:b/>
                <w:sz w:val="24"/>
                <w:szCs w:val="24"/>
              </w:rPr>
            </w:pPr>
            <w:r>
              <w:rPr>
                <w:rFonts w:cs="Times New Roman" w:ascii="Times New Roman" w:hAnsi="Times New Roman"/>
                <w:b/>
                <w:sz w:val="24"/>
                <w:szCs w:val="24"/>
              </w:rPr>
              <w:t xml:space="preserve">До заяви, зазначеної у абзаці першому пункту 8 цих Ліцензійних умов додаються документи, передбачені пунктом 7 цих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Ліцензійних умов, у частині, на яку ліцензіат має намір розширити свою діяльність</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18. Заява про анулювання ліцензії оформлюється за формою, встановленою у додатку 22.</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1" w:hanging="0"/>
              <w:contextualSpacing/>
              <w:rPr>
                <w:rFonts w:cs="Times New Roman" w:ascii="Times New Roman" w:hAnsi="Times New Roman"/>
                <w:b/>
                <w:sz w:val="24"/>
                <w:szCs w:val="24"/>
              </w:rPr>
            </w:pPr>
            <w:r>
              <w:rPr>
                <w:rFonts w:cs="Times New Roman" w:ascii="Times New Roman" w:hAnsi="Times New Roman"/>
                <w:b/>
                <w:sz w:val="24"/>
                <w:szCs w:val="24"/>
              </w:rPr>
              <w:t xml:space="preserve">18. Заява про анулювання ліцензії повністю або частково оформлюється за формою, встановленою у додатку 20. </w:t>
            </w:r>
          </w:p>
          <w:p>
            <w:pPr>
              <w:pStyle w:val="Normal"/>
              <w:spacing w:before="0" w:after="160"/>
              <w:ind w:left="0" w:right="73" w:hanging="0"/>
              <w:contextualSpacing/>
              <w:rPr>
                <w:rFonts w:cs="Times New Roman" w:ascii="Times New Roman" w:hAnsi="Times New Roman"/>
                <w:b/>
                <w:sz w:val="24"/>
                <w:szCs w:val="24"/>
              </w:rPr>
            </w:pPr>
            <w:r>
              <w:rPr>
                <w:rFonts w:cs="Times New Roman" w:ascii="Times New Roman" w:hAnsi="Times New Roman"/>
                <w:b/>
                <w:sz w:val="24"/>
                <w:szCs w:val="24"/>
              </w:rPr>
              <w:t xml:space="preserve">Заява про зупинення дії ліцензії повністю або частково оформлюється за формою, встановленою у додатку 21. </w:t>
            </w:r>
          </w:p>
          <w:p>
            <w:pPr>
              <w:pStyle w:val="Normal"/>
              <w:spacing w:before="0" w:after="160"/>
              <w:ind w:left="0" w:right="73" w:hanging="0"/>
              <w:contextualSpacing/>
              <w:rPr>
                <w:rFonts w:cs="Times New Roman" w:ascii="Times New Roman" w:hAnsi="Times New Roman"/>
                <w:b/>
                <w:sz w:val="24"/>
                <w:szCs w:val="24"/>
              </w:rPr>
            </w:pPr>
            <w:r>
              <w:rPr>
                <w:rFonts w:cs="Times New Roman" w:ascii="Times New Roman" w:hAnsi="Times New Roman"/>
                <w:b/>
                <w:sz w:val="24"/>
                <w:szCs w:val="24"/>
              </w:rPr>
              <w:t xml:space="preserve">Заява про відновлення дії ліцензії повністю або частково </w:t>
              <w:tab/>
              <w:t xml:space="preserve">оформлюється </w:t>
              <w:tab/>
              <w:t xml:space="preserve">за </w:t>
              <w:tab/>
              <w:t>формою, встановленою у додатку 22.</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19. …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19. …  </w:t>
            </w:r>
          </w:p>
          <w:p>
            <w:pPr>
              <w:pStyle w:val="Normal"/>
              <w:spacing w:before="0" w:after="160"/>
              <w:ind w:left="0" w:right="66" w:hanging="0"/>
              <w:contextualSpacing/>
              <w:rPr>
                <w:rFonts w:cs="Times New Roman" w:ascii="Times New Roman" w:hAnsi="Times New Roman"/>
                <w:b/>
                <w:sz w:val="24"/>
                <w:szCs w:val="24"/>
              </w:rPr>
            </w:pPr>
            <w:r>
              <w:rPr>
                <w:rFonts w:cs="Times New Roman" w:ascii="Times New Roman" w:hAnsi="Times New Roman"/>
                <w:b/>
                <w:sz w:val="24"/>
                <w:szCs w:val="24"/>
              </w:rPr>
              <w:t xml:space="preserve">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здійснюються ліцензіатами за наявності певної матеріально-технічної бази разом з даними, що дають можливість її ідентифікувати.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Суб’єкт господарювання, який має ліцензію на імпорт лікарських засобів (крім активних фармацевтичних інгредієнтів) та/або ліцензію на оптову торгівлю лікарськими засобами, має право отримувати лікарські засоби від особи, уповноваженої на здійснення закупівель у сфері охорони здоров’я, у володіння без переходу права власності на лікарські засоби та зберігати такі лікарські засоби, транспортувати, здійснювати контроль їх якості та реалізовувати інші функції, передбачені цими Ліцензійними умовами до ліцензіата.</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Не погоджено.</w:t>
            </w:r>
          </w:p>
          <w:p>
            <w:pPr>
              <w:pStyle w:val="Normal"/>
              <w:spacing w:before="0" w:after="160"/>
              <w:contextualSpacing/>
              <w:rPr>
                <w:rFonts w:cs="Times New Roman" w:ascii="Times New Roman" w:hAnsi="Times New Roman"/>
                <w:bCs/>
                <w:sz w:val="24"/>
                <w:szCs w:val="24"/>
              </w:rPr>
            </w:pPr>
            <w:r>
              <w:rPr>
                <w:rFonts w:eastAsia="Times New Roman" w:cs="Times New Roman" w:ascii="Times New Roman" w:hAnsi="Times New Roman"/>
                <w:bCs/>
                <w:sz w:val="24"/>
                <w:szCs w:val="24"/>
              </w:rPr>
              <w:t>Потрібно чітко викласти які саме д</w:t>
            </w:r>
            <w:r>
              <w:rPr>
                <w:rFonts w:cs="Times New Roman" w:ascii="Times New Roman" w:hAnsi="Times New Roman"/>
                <w:bCs/>
                <w:sz w:val="24"/>
                <w:szCs w:val="24"/>
              </w:rPr>
              <w:t>ані, на думку регуляторного органу, дають можливість ідентифікувати</w:t>
            </w:r>
          </w:p>
          <w:p>
            <w:pPr>
              <w:pStyle w:val="Normal"/>
              <w:spacing w:before="0" w:after="160"/>
              <w:contextualSpacing/>
              <w:rPr>
                <w:rFonts w:cs="Times New Roman" w:ascii="Times New Roman" w:hAnsi="Times New Roman"/>
                <w:bCs/>
                <w:sz w:val="24"/>
                <w:szCs w:val="24"/>
              </w:rPr>
            </w:pPr>
            <w:r>
              <w:rPr>
                <w:rFonts w:cs="Times New Roman" w:ascii="Times New Roman" w:hAnsi="Times New Roman"/>
                <w:bCs/>
                <w:sz w:val="24"/>
                <w:szCs w:val="24"/>
              </w:rPr>
              <w:t>матеріально-технічну базу заявника.</w:t>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20. Ліцензіат провадить вид господарської діяльності, що підлягає ліцензуванню, виключно в межах місць провадження господарської діяльності, що підлягає ліцензуванню, відомості про які внесено до </w:t>
            </w:r>
            <w:r>
              <w:rPr>
                <w:rFonts w:cs="Times New Roman" w:ascii="Times New Roman" w:hAnsi="Times New Roman"/>
                <w:b/>
                <w:sz w:val="24"/>
                <w:szCs w:val="24"/>
              </w:rPr>
              <w:t>Єдиного державного реєстру юридичних осіб, фізичних осіб - підприємців та громадських формувань</w:t>
            </w:r>
            <w:r>
              <w:rPr>
                <w:rFonts w:cs="Times New Roman" w:ascii="Times New Roman" w:hAnsi="Times New Roman"/>
                <w:sz w:val="24"/>
                <w:szCs w:val="24"/>
              </w:rPr>
              <w:t>, та використовує виключно такі місця у провадженні виду господарської діяльності, що підлягає ліцензуванню.</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1" w:hanging="0"/>
              <w:contextualSpacing/>
              <w:rPr>
                <w:rFonts w:cs="Times New Roman" w:ascii="Times New Roman" w:hAnsi="Times New Roman"/>
                <w:b/>
                <w:sz w:val="24"/>
                <w:szCs w:val="24"/>
              </w:rPr>
            </w:pPr>
            <w:r>
              <w:rPr>
                <w:rFonts w:cs="Times New Roman" w:ascii="Times New Roman" w:hAnsi="Times New Roman"/>
                <w:sz w:val="24"/>
                <w:szCs w:val="24"/>
              </w:rPr>
              <w:t xml:space="preserve">20. </w:t>
            </w:r>
            <w:r>
              <w:rPr>
                <w:rFonts w:cs="Times New Roman" w:ascii="Times New Roman" w:hAnsi="Times New Roman"/>
                <w:b/>
                <w:sz w:val="24"/>
                <w:szCs w:val="24"/>
              </w:rPr>
              <w:t xml:space="preserve">Ліцензіат провадить вид господарської діяльності, що підлягає ліцензуванню, виключно: </w:t>
            </w:r>
          </w:p>
          <w:p>
            <w:pPr>
              <w:pStyle w:val="Normal"/>
              <w:spacing w:before="0" w:after="160"/>
              <w:ind w:left="0" w:right="70" w:hanging="0"/>
              <w:contextualSpacing/>
              <w:rPr>
                <w:rFonts w:cs="Times New Roman" w:ascii="Times New Roman" w:hAnsi="Times New Roman"/>
                <w:b/>
                <w:sz w:val="24"/>
                <w:szCs w:val="24"/>
              </w:rPr>
            </w:pPr>
            <w:r>
              <w:rPr>
                <w:rFonts w:cs="Times New Roman" w:ascii="Times New Roman" w:hAnsi="Times New Roman"/>
                <w:b/>
                <w:sz w:val="24"/>
                <w:szCs w:val="24"/>
              </w:rPr>
              <w:t xml:space="preserve">в межах місць провадження господарської діяльності, що підлягає ліцензуванню, відомості про які внесено до ліцензійного реєстру, та використовує виключно такі місця у провадженні виду господарської діяльності, що підлягає ліцензуванню; </w:t>
            </w:r>
          </w:p>
          <w:p>
            <w:pPr>
              <w:pStyle w:val="Normal"/>
              <w:spacing w:before="0" w:after="160"/>
              <w:contextualSpacing/>
              <w:rPr>
                <w:rFonts w:cs="Times New Roman" w:ascii="Times New Roman" w:hAnsi="Times New Roman"/>
                <w:b/>
                <w:sz w:val="24"/>
                <w:szCs w:val="24"/>
                <w:shd w:fill="FFFF00" w:val="clear"/>
              </w:rPr>
            </w:pPr>
            <w:r>
              <w:rPr>
                <w:rFonts w:cs="Times New Roman" w:ascii="Times New Roman" w:hAnsi="Times New Roman"/>
                <w:b/>
                <w:sz w:val="24"/>
                <w:szCs w:val="24"/>
                <w:shd w:fill="FFFF00" w:val="clear"/>
              </w:rPr>
              <w:t>з використанням засобів провадження, зазначених у підтвердних документах щодо кожного місця провадження виду господарської діяльності, поданих органу ліцензування згідно з вимогами цих Ліцензійних умов.</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Вилучити абзац «</w:t>
            </w:r>
            <w:r>
              <w:rPr>
                <w:rFonts w:cs="Times New Roman" w:ascii="Times New Roman" w:hAnsi="Times New Roman"/>
                <w:bCs/>
                <w:sz w:val="24"/>
                <w:szCs w:val="24"/>
              </w:rPr>
              <w:t>з використанням засобів провадження, зазначених у підтвердних документах щодо кожного місця провадження виду господарської діяльності, поданих органу ліцензування згідно з вимогами цих Ліцензійних умов.</w:t>
            </w:r>
            <w:r>
              <w:rPr>
                <w:rFonts w:eastAsia="Times New Roman" w:cs="Times New Roman" w:ascii="Times New Roman" w:hAnsi="Times New Roman"/>
                <w:bCs/>
                <w:sz w:val="24"/>
                <w:szCs w:val="24"/>
              </w:rPr>
              <w:t>».</w:t>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 xml:space="preserve">Не зрозуміло яку саме інформацію і про які засоби провадження господарської діяльності  з підтвердними документами необхідно подавати органу ліцензування. </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21.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21.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 xml:space="preserve"> </w:t>
            </w:r>
          </w:p>
          <w:p>
            <w:pPr>
              <w:pStyle w:val="Normal"/>
              <w:spacing w:before="0" w:after="160"/>
              <w:ind w:left="0" w:right="69" w:hanging="0"/>
              <w:contextualSpacing/>
              <w:rPr>
                <w:rFonts w:cs="Times New Roman" w:ascii="Times New Roman" w:hAnsi="Times New Roman"/>
                <w:b/>
                <w:sz w:val="24"/>
                <w:szCs w:val="24"/>
              </w:rPr>
            </w:pPr>
            <w:r>
              <w:rPr>
                <w:rFonts w:cs="Times New Roman" w:ascii="Times New Roman" w:hAnsi="Times New Roman"/>
                <w:b/>
                <w:sz w:val="24"/>
                <w:szCs w:val="24"/>
              </w:rPr>
              <w:t xml:space="preserve">У разі повного або часткового зупинення дії ліцензії на провадження господарської діяльності з виробництва (виготовлення) лікарських засобів в умовах аптеки, оптової торгівлі лікарськими засобами, роздрібної торгівлі лікарськими засобами до відновлення дії ліцензії повністю або частково ліцензіат зобов’язаний зупинити діяльність з виробництва (виготовлення) лікарських засобів в умовах аптеки, придбання, транспортування та продажу лікарських засобів повністю або за відповідним місцем провадження діяльності.  </w:t>
            </w:r>
          </w:p>
          <w:p>
            <w:pPr>
              <w:pStyle w:val="Normal"/>
              <w:spacing w:before="0" w:after="160"/>
              <w:ind w:left="0" w:right="69" w:hanging="0"/>
              <w:contextualSpacing/>
              <w:rPr>
                <w:rFonts w:cs="Times New Roman" w:ascii="Times New Roman" w:hAnsi="Times New Roman"/>
                <w:b/>
                <w:sz w:val="24"/>
                <w:szCs w:val="24"/>
              </w:rPr>
            </w:pPr>
            <w:r>
              <w:rPr>
                <w:rFonts w:cs="Times New Roman" w:ascii="Times New Roman" w:hAnsi="Times New Roman"/>
                <w:b/>
                <w:sz w:val="24"/>
                <w:szCs w:val="24"/>
              </w:rPr>
              <w:t xml:space="preserve">У разі наявності в аптечному закладі лікарських засобів на момент набрання чинності рішення органу ліцензування про зупинення дії ліцензії повністю або частково ліцензіат зобов’язаний забезпечити дотримання умов зберігання лікарських засобів, визначених виробником. У разі, якщо за місцем провадження діяльності, яке зазначене у рішенні про зупинення дії ліцензії з виробництва (виготовлення) лікарських засобів в умовах аптеки, оптової, роздрібної торгівлі лікарськими засобами повністю або частково, неможливо забезпечити дотримання умов зберігання лікарських засобів, визначених виробником, ліцензіат зобов’язаний  перемістити їх до іншого аптечного закладу, який належить цьому ліцензіату, або передати їх на зберігання ліцензіату, що підтвердив відповідність вимогам щодо належної практики дистрибуції, або повернути постачальнику (виробнику), або вжити відповідних заходів стосовно їх знищення (утилізації), згідно з Правилами утилізації та знищення лікарських засобів, затвердженими МОЗ. </w:t>
            </w:r>
          </w:p>
          <w:p>
            <w:pPr>
              <w:pStyle w:val="Normal"/>
              <w:spacing w:before="0" w:after="160"/>
              <w:ind w:left="0" w:right="71" w:hanging="0"/>
              <w:contextualSpacing/>
              <w:rPr>
                <w:rFonts w:cs="Times New Roman" w:ascii="Times New Roman" w:hAnsi="Times New Roman"/>
                <w:b/>
                <w:sz w:val="24"/>
                <w:szCs w:val="24"/>
              </w:rPr>
            </w:pPr>
            <w:r>
              <w:rPr>
                <w:rFonts w:cs="Times New Roman" w:ascii="Times New Roman" w:hAnsi="Times New Roman"/>
                <w:b/>
                <w:sz w:val="24"/>
                <w:szCs w:val="24"/>
              </w:rPr>
              <w:t xml:space="preserve">У разі повного або часткового зупинення дії ліцензії на провадження господарської діяльності з виробництва лікарських засобів, імпорту лікарських засобів (крім активних фармацевтичних інгредієнтів) до відновлення дії ліцензії повністю або частково ліцензіат зобов’язаний зупинити діяльність з виробництва лікарських засобів, імпорту лікарських засобів (крім активних фармацевтичних інгредієнтів) повністю або за відповідним місцем провадження діяльності, або за відповідною лікарською формою,  або виробничою операцією. </w:t>
            </w:r>
          </w:p>
          <w:p>
            <w:pPr>
              <w:pStyle w:val="Normal"/>
              <w:spacing w:before="0" w:after="160"/>
              <w:ind w:left="0" w:right="72" w:hanging="0"/>
              <w:contextualSpacing/>
              <w:rPr>
                <w:rFonts w:cs="Times New Roman" w:ascii="Times New Roman" w:hAnsi="Times New Roman"/>
                <w:b/>
                <w:sz w:val="24"/>
                <w:szCs w:val="24"/>
              </w:rPr>
            </w:pPr>
            <w:r>
              <w:rPr>
                <w:rFonts w:cs="Times New Roman" w:ascii="Times New Roman" w:hAnsi="Times New Roman"/>
                <w:b/>
                <w:sz w:val="24"/>
                <w:szCs w:val="24"/>
              </w:rPr>
              <w:t xml:space="preserve">У разі наявності у ліцензіата, який провадить господарську діяльність з виробництва лікарських засобів, імпорту лікарських засобів (крім активних фармацевтичних інгредієнтів) на момент набрання чинності рішення органу ліцензування про зупинення дії ліцензії повністю або частково ліцензіат зобов’язаний забезпечити дотримання умов зберігання лікарських засобів, визначених виробником.  </w:t>
            </w:r>
          </w:p>
          <w:p>
            <w:pPr>
              <w:pStyle w:val="Normal"/>
              <w:spacing w:before="0" w:after="160"/>
              <w:ind w:left="0" w:right="70" w:hanging="0"/>
              <w:contextualSpacing/>
              <w:rPr>
                <w:rFonts w:cs="Times New Roman" w:ascii="Times New Roman" w:hAnsi="Times New Roman"/>
                <w:b/>
                <w:sz w:val="24"/>
                <w:szCs w:val="24"/>
              </w:rPr>
            </w:pPr>
            <w:r>
              <w:rPr>
                <w:rFonts w:cs="Times New Roman" w:ascii="Times New Roman" w:hAnsi="Times New Roman"/>
                <w:b/>
                <w:sz w:val="24"/>
                <w:szCs w:val="24"/>
              </w:rPr>
              <w:t xml:space="preserve">У разі, якщо за місцем провадження діяльності, яке зазначене у рішенні про зупинення дії ліцензії з виробництва лікарських засобів, повністю або частково, неможливо забезпечити дотримання умов зберігання лікарських засобів, визначених виробником, ліцензіат зобов’язаний  перемістити їх до іншого місця провадження діяльності, який належить цьому ліцензіату, або передати їх на зберігання ліцензіату, що підтвердив відповідність вимогам щодо належної виробничої практики або належної практики дистрибуції, або повернути виробнику (у разі зберігання лікарських засобів згідно контакту про відповідальне зберігання), або вжити відповідних заходів стосовно їх знищення (утилізації), згідно з Правилами утилізації та знищення лікарських засобів, затвердженими МОЗ.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У разі наявності у ліцензіата, який провадить господарську діяльність з імпорту лікарських засобів (крім активних фармацевтичних інгредієнтів), лікарських засобів на момент набрання чинності рішення органу ліцензування про зупинення дії ліцензії повністю або частково, ліцензіат, з метою забезпечення дотримання умов зберігання лікарських засобів, визначених виробником, зобов’язаний перемістити їх до іншого місця провадження діяльності, який належить цьому ліцензіату, або повернути постачальнику (виробнику), або вжити відповідних заходів стосовно їх знищення (утилізації), згідно з Правилами утилізації та знищення лікарських засобів, затвердженими МОЗ, у разі неможливості забезпечити відповідні умови зберігання.</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27.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 </w:t>
            </w:r>
          </w:p>
          <w:p>
            <w:pPr>
              <w:pStyle w:val="Normal"/>
              <w:spacing w:before="0" w:after="160"/>
              <w:contextualSpacing/>
              <w:rPr>
                <w:rFonts w:cs="Times New Roman" w:ascii="Times New Roman" w:hAnsi="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ВІДСТУНЄ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27.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Суб’єкт </w:t>
              <w:tab/>
              <w:t xml:space="preserve">господарювання </w:t>
              <w:tab/>
              <w:t xml:space="preserve">повинен </w:t>
              <w:tab/>
              <w:t xml:space="preserve">мати документ, що підтверджує право власності або користування </w:t>
              <w:tab/>
              <w:t xml:space="preserve">приміщеннями, </w:t>
              <w:tab/>
              <w:t xml:space="preserve">які використовуються </w:t>
              <w:tab/>
              <w:t xml:space="preserve">для </w:t>
              <w:tab/>
              <w:t xml:space="preserve">провадження господарської </w:t>
              <w:tab/>
              <w:t xml:space="preserve">діяльності </w:t>
              <w:tab/>
              <w:t xml:space="preserve">з </w:t>
              <w:tab/>
              <w:t xml:space="preserve">виробництва лікарських засобів, оптової, роздрібної торгівлі лікарськими </w:t>
              <w:tab/>
              <w:t xml:space="preserve">засобами, </w:t>
              <w:tab/>
              <w:t xml:space="preserve">імпорту </w:t>
              <w:tab/>
              <w:t xml:space="preserve">лікарських засобів </w:t>
              <w:tab/>
              <w:t xml:space="preserve">(крім </w:t>
              <w:tab/>
              <w:t xml:space="preserve">активних </w:t>
              <w:tab/>
              <w:t>фармацевтичних інгредієнтів).</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28. </w:t>
            </w:r>
          </w:p>
          <w:p>
            <w:pPr>
              <w:pStyle w:val="Normal"/>
              <w:spacing w:before="0" w:after="160"/>
              <w:contextualSpacing/>
              <w:rPr>
                <w:rFonts w:cs="Times New Roman" w:ascii="Times New Roman" w:hAnsi="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28. </w:t>
            </w:r>
          </w:p>
          <w:p>
            <w:pPr>
              <w:pStyle w:val="Normal"/>
              <w:spacing w:before="0" w:after="160"/>
              <w:contextualSpacing/>
              <w:rPr>
                <w:rFonts w:cs="Times New Roman" w:ascii="Times New Roman" w:hAnsi="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p>
          <w:p>
            <w:pPr>
              <w:pStyle w:val="Default"/>
              <w:spacing w:before="0" w:after="0"/>
              <w:contextualSpacing/>
              <w:rPr>
                <w:b/>
                <w:bCs/>
                <w:lang w:val="uk-UA"/>
              </w:rPr>
            </w:pPr>
            <w:r>
              <w:rPr>
                <w:b/>
                <w:bCs/>
                <w:lang w:val="uk-UA"/>
              </w:rPr>
              <w:t xml:space="preserve">Лікарські засоби, які закуповуються особою, уповноваженою на здійснення закупівель у сфері охорони здоров’я, за переліком, визначеним Кабінетом Міністрів України, що надійшли до імпортера, оприбутковуються після перевірки їх фактичної кількості та проведення вхідного контролю якості, але не пізніше наступного робочого дня після проведення вхідного контролю якості. </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58.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58.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ind w:left="0" w:right="70" w:hanging="0"/>
              <w:contextualSpacing/>
              <w:rPr>
                <w:rFonts w:cs="Times New Roman" w:ascii="Times New Roman" w:hAnsi="Times New Roman"/>
                <w:b/>
                <w:sz w:val="24"/>
                <w:szCs w:val="24"/>
              </w:rPr>
            </w:pPr>
            <w:r>
              <w:rPr>
                <w:rFonts w:cs="Times New Roman" w:ascii="Times New Roman" w:hAnsi="Times New Roman"/>
                <w:b/>
                <w:sz w:val="24"/>
                <w:szCs w:val="24"/>
              </w:rPr>
              <w:t xml:space="preserve">Дозволяється передача на відповідальне (контрактне) зберігання лікарських засобів власного виробництва іншому ліцензіату, який провадить господарську діяльність з виробництва лікарських засобів або оптової торгівлі та має підтвердження відповідності умов виробництва вимогам належної виробничої практики відповідно до порядку проведення підтвердження відповідності умов виробництва лікарських засобів вимогам належної виробничої практики, затвердженого МОЗ, або сертифікат відповідності дистриб'ютора вимогам належної практики  дистрибуції відповідно до порядку проведення сертифікації підприємств, які здійснюють оптову реалізацію (дистрибуцію) лікарських засобів, затвердженого МОЗ.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Ліцензіат, якому передаються на відповідальне зберігання лікарські засоби, повинен бути внесений в установленому порядку у додаток до ліцензії на провадження господарської діяльності з виробництва лікарських засобів. Під час здійснення органом ліцензування заходів державного нагляду (контролю) повинен бути забезпечений доступ представникам органу ліцензування до приміщень ліцензіата, якому передані на відповідальне (контрактне) зберігання лікарські засоби, та документів щодо лікарських засобів, які передані на зберігання, в тому числі до їх переліку та об’єму.</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0" w:hanging="0"/>
              <w:contextualSpacing/>
              <w:rPr>
                <w:rFonts w:cs="Times New Roman" w:ascii="Times New Roman" w:hAnsi="Times New Roman"/>
                <w:sz w:val="24"/>
                <w:szCs w:val="24"/>
              </w:rPr>
            </w:pPr>
            <w:r>
              <w:rPr>
                <w:rFonts w:eastAsia="Times New Roman" w:cs="Times New Roman" w:ascii="Times New Roman" w:hAnsi="Times New Roman"/>
                <w:sz w:val="24"/>
                <w:szCs w:val="24"/>
              </w:rPr>
              <w:t xml:space="preserve">101. </w:t>
              <w:tab/>
              <w:t xml:space="preserve">Виробництво </w:t>
              <w:tab/>
              <w:t xml:space="preserve">стерильних </w:t>
              <w:tab/>
              <w:t xml:space="preserve">лікарських </w:t>
              <w:tab/>
              <w:t>засобів,</w:t>
            </w:r>
            <w:r>
              <w:rPr>
                <w:rFonts w:cs="Times New Roman" w:ascii="Times New Roman" w:hAnsi="Times New Roman"/>
                <w:sz w:val="24"/>
                <w:szCs w:val="24"/>
              </w:rPr>
              <w:t xml:space="preserve"> біологічних (у тому числі імунобіологічних) лікарських засобів, радіоактивних лікарських засобів (</w:t>
            </w:r>
            <w:r>
              <w:rPr>
                <w:rFonts w:cs="Times New Roman" w:ascii="Times New Roman" w:hAnsi="Times New Roman"/>
                <w:b/>
                <w:sz w:val="24"/>
                <w:szCs w:val="24"/>
              </w:rPr>
              <w:t>радіофармацевтичних препаратів</w:t>
            </w:r>
            <w:r>
              <w:rPr>
                <w:rFonts w:cs="Times New Roman" w:ascii="Times New Roman" w:hAnsi="Times New Roman"/>
                <w:sz w:val="24"/>
                <w:szCs w:val="24"/>
              </w:rPr>
              <w:t xml:space="preserve">), медичних газів, лікарських засобів рослинного походження, лікарських </w:t>
            </w:r>
            <w:r>
              <w:rPr>
                <w:rFonts w:cs="Times New Roman" w:ascii="Times New Roman" w:hAnsi="Times New Roman"/>
                <w:b/>
                <w:sz w:val="24"/>
                <w:szCs w:val="24"/>
              </w:rPr>
              <w:t>препаратів</w:t>
            </w:r>
            <w:r>
              <w:rPr>
                <w:rFonts w:cs="Times New Roman" w:ascii="Times New Roman" w:hAnsi="Times New Roman"/>
                <w:sz w:val="24"/>
                <w:szCs w:val="24"/>
              </w:rPr>
              <w:t xml:space="preserve">, одержуваних з донорської крові або плазми, рідин, кремів, мазей, дозованих аерозольних препаратів під тиском для інгаляцій, досліджуваних лікарських засобів, </w:t>
            </w:r>
            <w:r>
              <w:rPr>
                <w:rFonts w:cs="Times New Roman" w:ascii="Times New Roman" w:hAnsi="Times New Roman"/>
                <w:b/>
                <w:sz w:val="24"/>
                <w:szCs w:val="24"/>
              </w:rPr>
              <w:t>активних фармацевтичних інгредієнтів</w:t>
            </w:r>
            <w:r>
              <w:rPr>
                <w:rFonts w:cs="Times New Roman" w:ascii="Times New Roman" w:hAnsi="Times New Roman"/>
                <w:sz w:val="24"/>
                <w:szCs w:val="24"/>
              </w:rPr>
              <w:t xml:space="preserve">, застосування іонізуючого випромінювання у виробництві лікарських засобів, відбір проб вихідної сировини та пакувальних матеріалів, випуск за параметрами, кваліфікація і валідація, сертифікація уповноваженою особою та випуск серії повинні здійснюватися з додержанням вимог належної виробничої практики, гармонізованих із законодавством ЄС.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7" w:hanging="0"/>
              <w:contextualSpacing/>
              <w:rPr>
                <w:rFonts w:cs="Times New Roman" w:ascii="Times New Roman" w:hAnsi="Times New Roman"/>
                <w:sz w:val="24"/>
                <w:szCs w:val="24"/>
              </w:rPr>
            </w:pPr>
            <w:r>
              <w:rPr>
                <w:rFonts w:eastAsia="Times New Roman" w:cs="Times New Roman" w:ascii="Times New Roman" w:hAnsi="Times New Roman"/>
                <w:sz w:val="24"/>
                <w:szCs w:val="24"/>
              </w:rPr>
              <w:t xml:space="preserve">101. </w:t>
              <w:tab/>
              <w:t xml:space="preserve">Виробництво </w:t>
              <w:tab/>
              <w:t xml:space="preserve">стерильних </w:t>
              <w:tab/>
              <w:t xml:space="preserve">лікарських </w:t>
              <w:tab/>
              <w:t>засобів,</w:t>
            </w:r>
            <w:r>
              <w:rPr>
                <w:rFonts w:cs="Times New Roman" w:ascii="Times New Roman" w:hAnsi="Times New Roman"/>
                <w:sz w:val="24"/>
                <w:szCs w:val="24"/>
              </w:rPr>
              <w:t xml:space="preserve"> біологічних (у тому числі імунобіологічних) лікарських засобів, радіоактивних лікарських засобів (</w:t>
            </w:r>
            <w:r>
              <w:rPr>
                <w:rFonts w:cs="Times New Roman" w:ascii="Times New Roman" w:hAnsi="Times New Roman"/>
                <w:b/>
                <w:sz w:val="24"/>
                <w:szCs w:val="24"/>
              </w:rPr>
              <w:t>радіофармацевтичних</w:t>
            </w:r>
            <w:r>
              <w:rPr>
                <w:rFonts w:cs="Times New Roman" w:ascii="Times New Roman" w:hAnsi="Times New Roman"/>
                <w:sz w:val="24"/>
                <w:szCs w:val="24"/>
              </w:rPr>
              <w:t xml:space="preserve"> </w:t>
            </w:r>
            <w:r>
              <w:rPr>
                <w:rFonts w:cs="Times New Roman" w:ascii="Times New Roman" w:hAnsi="Times New Roman"/>
                <w:b/>
                <w:sz w:val="24"/>
                <w:szCs w:val="24"/>
              </w:rPr>
              <w:t>лікарських засобів</w:t>
            </w:r>
            <w:r>
              <w:rPr>
                <w:rFonts w:cs="Times New Roman" w:ascii="Times New Roman" w:hAnsi="Times New Roman"/>
                <w:sz w:val="24"/>
                <w:szCs w:val="24"/>
              </w:rPr>
              <w:t xml:space="preserve">), медичних газів, лікарських засобів рослинного походження, лікарських </w:t>
            </w:r>
            <w:r>
              <w:rPr>
                <w:rFonts w:cs="Times New Roman" w:ascii="Times New Roman" w:hAnsi="Times New Roman"/>
                <w:b/>
                <w:sz w:val="24"/>
                <w:szCs w:val="24"/>
              </w:rPr>
              <w:t>засобів</w:t>
            </w:r>
            <w:r>
              <w:rPr>
                <w:rFonts w:cs="Times New Roman" w:ascii="Times New Roman" w:hAnsi="Times New Roman"/>
                <w:sz w:val="24"/>
                <w:szCs w:val="24"/>
              </w:rPr>
              <w:t>, одержуваних з донорської крові або плазми, рідин, кремів, мазей, дозованих аерозольних препаратів під тиском для інгаляцій, досліджуваних лікарських засобів, активних фармацевтичних інгредієнтів,</w:t>
            </w:r>
            <w:r>
              <w:rPr>
                <w:rFonts w:cs="Times New Roman" w:ascii="Times New Roman" w:hAnsi="Times New Roman"/>
                <w:b/>
                <w:sz w:val="24"/>
                <w:szCs w:val="24"/>
              </w:rPr>
              <w:t xml:space="preserve"> одержання та зберігання плазми, що є активним фармацевтичним інгредієнтом</w:t>
            </w:r>
            <w:r>
              <w:rPr>
                <w:rFonts w:cs="Times New Roman" w:ascii="Times New Roman" w:hAnsi="Times New Roman"/>
                <w:sz w:val="24"/>
                <w:szCs w:val="24"/>
              </w:rPr>
              <w:t xml:space="preserve">, застосування іонізуючого випромінювання у виробництві лікарських засобів, відбір проб вихідної сировини та пакувальних матеріалів, випуск за параметрами, кваліфікація і валідація, сертифікація уповноваженою особою та випуск серії повинні здійснюватися з додержанням вимог належної виробничої практики, гармонізованих із законодавством ЄС. </w:t>
            </w:r>
          </w:p>
          <w:p>
            <w:pPr>
              <w:pStyle w:val="Normal"/>
              <w:spacing w:before="0" w:after="160"/>
              <w:ind w:left="0" w:right="69" w:hanging="0"/>
              <w:contextualSpacing/>
              <w:rPr>
                <w:rFonts w:cs="Times New Roman" w:ascii="Times New Roman" w:hAnsi="Times New Roman"/>
                <w:b/>
                <w:sz w:val="24"/>
                <w:szCs w:val="24"/>
              </w:rPr>
            </w:pPr>
            <w:r>
              <w:rPr>
                <w:rFonts w:cs="Times New Roman" w:ascii="Times New Roman" w:hAnsi="Times New Roman"/>
                <w:b/>
                <w:sz w:val="24"/>
                <w:szCs w:val="24"/>
              </w:rPr>
              <w:t xml:space="preserve">Виробництво лікарських засобів з метою подальшого вивезення (експорту) повинно здійснюватися з додержанням вимог належної виробничої практики, гармонізованих із законодавством ЄС.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Під час здійснення органом ліцензування заходів державного нагляду (контролю) повинен бути забезпечений доступ представникам органу ліцензування до приміщень ліцензіата, в яких проводяться ремонтні роботи або які повністю або частково зупинені. Відповідність ліцензійним умовам провадження господарської діяльності можливо надати тільки після завершення ремонтних робіт або повного або часткового відновлення дії ліцензії.</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124. Ліцензіатом протягом не менше трьох років зберігаються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Ліцензіатом забезпечується можливість відстеження руху кожної серії лікарського засобу.</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b/>
                <w:sz w:val="24"/>
                <w:szCs w:val="24"/>
              </w:rPr>
            </w:pPr>
            <w:r>
              <w:rPr>
                <w:rFonts w:cs="Times New Roman" w:ascii="Times New Roman" w:hAnsi="Times New Roman"/>
                <w:sz w:val="24"/>
                <w:szCs w:val="24"/>
              </w:rPr>
              <w:t xml:space="preserve">124. </w:t>
            </w:r>
            <w:r>
              <w:rPr>
                <w:rFonts w:cs="Times New Roman" w:ascii="Times New Roman" w:hAnsi="Times New Roman"/>
                <w:b/>
                <w:sz w:val="24"/>
                <w:szCs w:val="24"/>
              </w:rPr>
              <w:t>Ліцензіатом протягом не менше трьох років зберігаються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Ліцензіатом протягом не менше трьох років зберігаються документи, що підтверджують факт отримання лікарських засобів ліцензіатом у зв’язку з його залученням особою, уповноваженою на здійснення закупівель у сфері охорони здоров’я, відповідно до положень частини четвертої статті 19 Закону України «Про лікарські засоби», або 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із зазначенням дати, назви, кількості, серії та терміну придатності отриманих та поставлених лікарських засобів, інформації про покупця (постачальника). Ліцензіатом забезпечується можливість відстеження руху кожної серії лікарського засобу.</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126.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126.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Проведення операцій із отримання лікарських засобів ліцензіатом у зв’язку з його залученням особою, уповноваженою на здійснення закупівель у сфері охорони здоров’я, відповідно до положень частини четвертої статті 19 Закону України «Про лікарські засоби»</w:t>
            </w:r>
            <w:r>
              <w:rPr>
                <w:rFonts w:cs="Times New Roman" w:ascii="Times New Roman" w:hAnsi="Times New Roman"/>
                <w:b/>
                <w:color w:val="FF0000"/>
                <w:sz w:val="24"/>
                <w:szCs w:val="24"/>
              </w:rPr>
              <w:t xml:space="preserve"> </w:t>
            </w:r>
            <w:r>
              <w:rPr>
                <w:rFonts w:cs="Times New Roman" w:ascii="Times New Roman" w:hAnsi="Times New Roman"/>
                <w:b/>
                <w:sz w:val="24"/>
                <w:szCs w:val="24"/>
              </w:rPr>
              <w:t>та безоплатного постачання  лікарських засобів підтверджується відповідними документами, в яких відображено всі операції щодо такого отримання та 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із зазначенням дати отримання лікарських засобів ліцензіатом, назви, серії, кількості отриманого або безоплатно поставленого лікарського засобу, терміну його придатності, найменування і місцезнаходження постачальника або одержувача.</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131. Проведення операцій із закупівлі лікарських засобів підтверджується відповідними документами, у яких відображено всі операції з купівлі та продажу із зазначенням дати купівлі або постачання, назви, серії, кількості отриманого або поставленого лікарського засобу, терміну його придатності, найменування і місцезнаходження постачальника або одержувача. Документи, що підтверджують здійснення операцій між виробниками і дистриб’юторами, а також між самими дистриб’юторами, повинні містити інформацію про отримані лікарські засоби (зокрема за допомогою використання номерів серій), усіх постачальників або одержувачів лікарських засобів.</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b/>
                <w:sz w:val="24"/>
                <w:szCs w:val="24"/>
              </w:rPr>
            </w:pPr>
            <w:r>
              <w:rPr>
                <w:rFonts w:cs="Times New Roman" w:ascii="Times New Roman" w:hAnsi="Times New Roman"/>
                <w:sz w:val="24"/>
                <w:szCs w:val="24"/>
              </w:rPr>
              <w:t xml:space="preserve">131. </w:t>
            </w:r>
            <w:r>
              <w:rPr>
                <w:rFonts w:cs="Times New Roman" w:ascii="Times New Roman" w:hAnsi="Times New Roman"/>
                <w:b/>
                <w:sz w:val="24"/>
                <w:szCs w:val="24"/>
              </w:rPr>
              <w:t>Проведення операцій із закупівлі лікарських засобів підтверджується відповідними документами, у яких відображено всі операції із закупівлі та продажу із зазначенням дати закупівлі або постачання, назви, серії, кількості отриманого або поставленого лікарського засобу, терміну його придатності, найменування і місцезнаходження постачальника або одержувача. Проведення операцій із отримання лікарських засобів ліцензіатом у зв’язку з його залученням особою, уповноваженою на здійснення закупівель у сфері охорони здоров’я, у відповідності до положень частини четвертої статті 19 Закону України «Про лікарські засоби» підтверджується відповідними документами, у яких відображено всі операції щодо такого отримання або безоплатного постачання із зазначенням дати отримання або постачання, назви, серії, кількості отриманого або поставленого лікарського засобу, терміну його придатності, найменування і місцезнаходження постачальника або одержувача. Документи, що підтверджують здійснення операцій між виробниками й дистриб’юторами, а також між самими дистриб’юторами, повинні містити інформацію про отримані лікарські засоби (зокрема за допомогою використання номерів серій), усіх постачальників або одержувачів лікарських засобів</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132. </w:t>
              <w:tab/>
            </w:r>
            <w:r>
              <w:rPr>
                <w:rFonts w:cs="Times New Roman" w:ascii="Times New Roman" w:hAnsi="Times New Roman"/>
                <w:b/>
                <w:sz w:val="24"/>
                <w:szCs w:val="24"/>
              </w:rPr>
              <w:t xml:space="preserve">Відпуск </w:t>
              <w:tab/>
              <w:t>(реалізація)</w:t>
            </w:r>
            <w:r>
              <w:rPr>
                <w:rFonts w:cs="Times New Roman" w:ascii="Times New Roman" w:hAnsi="Times New Roman"/>
                <w:sz w:val="24"/>
                <w:szCs w:val="24"/>
              </w:rPr>
              <w:t xml:space="preserve"> проводиться: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132. </w:t>
            </w:r>
            <w:r>
              <w:rPr>
                <w:rFonts w:cs="Times New Roman" w:ascii="Times New Roman" w:hAnsi="Times New Roman"/>
                <w:b/>
                <w:sz w:val="24"/>
                <w:szCs w:val="24"/>
              </w:rPr>
              <w:t>Реалізація (відпуск)</w:t>
            </w:r>
            <w:r>
              <w:rPr>
                <w:rFonts w:cs="Times New Roman" w:ascii="Times New Roman" w:hAnsi="Times New Roman"/>
                <w:sz w:val="24"/>
                <w:szCs w:val="24"/>
              </w:rPr>
              <w:t xml:space="preserve"> лікарських засобів проводиться: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особі, уповноваженій на здійснення закупівель у сфері охорони здоров’я.</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1" w:hanging="0"/>
              <w:contextualSpacing/>
              <w:rPr>
                <w:rFonts w:cs="Times New Roman" w:ascii="Times New Roman" w:hAnsi="Times New Roman"/>
                <w:sz w:val="24"/>
                <w:szCs w:val="24"/>
              </w:rPr>
            </w:pPr>
            <w:r>
              <w:rPr>
                <w:rFonts w:cs="Times New Roman" w:ascii="Times New Roman" w:hAnsi="Times New Roman"/>
                <w:sz w:val="24"/>
                <w:szCs w:val="24"/>
              </w:rPr>
              <w:t xml:space="preserve">148. Особи, які безпосередньо здійснюють оптову торгівлю лікарськими засобами, повинні мати: документ про вищу освіту не нижче першого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(бакалаврського) рівня за спеціальністю «Фармація»;</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b/>
                <w:sz w:val="24"/>
                <w:szCs w:val="24"/>
              </w:rPr>
            </w:pPr>
            <w:r>
              <w:rPr>
                <w:rFonts w:cs="Times New Roman" w:ascii="Times New Roman" w:hAnsi="Times New Roman"/>
                <w:sz w:val="24"/>
                <w:szCs w:val="24"/>
              </w:rPr>
              <w:t xml:space="preserve">148.  </w:t>
            </w:r>
            <w:r>
              <w:rPr>
                <w:rFonts w:cs="Times New Roman" w:ascii="Times New Roman" w:hAnsi="Times New Roman"/>
                <w:b/>
                <w:sz w:val="24"/>
                <w:szCs w:val="24"/>
              </w:rPr>
              <w:t>Особи, які безпосередньо здійснюють оптову торгівлю лікарськими засобами, повинні мати документ про вищу освіту не нижче першого (бакалаврського) рівня за спеціальністю «Фармація, промислова фармація».</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151. Посади завідувачів аптечного складу (бази), заступників завідувачів аптечного складу (бази) можуть заміщатися особами, які мають документ про вищу освіту не нижче другого (магістерського) рівня за спеціальністю </w:t>
            </w:r>
            <w:r>
              <w:rPr>
                <w:rFonts w:cs="Times New Roman" w:ascii="Times New Roman" w:hAnsi="Times New Roman"/>
                <w:b/>
                <w:sz w:val="24"/>
                <w:szCs w:val="24"/>
              </w:rPr>
              <w:t>«Фармація»</w:t>
            </w:r>
            <w:r>
              <w:rPr>
                <w:rFonts w:cs="Times New Roman" w:ascii="Times New Roman" w:hAnsi="Times New Roman"/>
                <w:sz w:val="24"/>
                <w:szCs w:val="24"/>
              </w:rPr>
              <w:t xml:space="preserve">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Не допускається зайняття посади завідувача аптечного складу (бази) за сумісництвом.</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9" w:hanging="0"/>
              <w:contextualSpacing/>
              <w:rPr>
                <w:rFonts w:cs="Times New Roman" w:ascii="Times New Roman" w:hAnsi="Times New Roman"/>
                <w:b/>
                <w:sz w:val="24"/>
                <w:szCs w:val="24"/>
              </w:rPr>
            </w:pPr>
            <w:r>
              <w:rPr>
                <w:rFonts w:cs="Times New Roman" w:ascii="Times New Roman" w:hAnsi="Times New Roman"/>
                <w:b/>
                <w:sz w:val="24"/>
                <w:szCs w:val="24"/>
              </w:rPr>
              <w:t xml:space="preserve">151. Посади завідувачів аптечного складу (бази), заступників завідувачів аптечного складу (бази) можуть заміщатися особами, які мають документ про вищу освіту не нижче другого (магістерського) рівня за спеціальністю «Фармація, промислова фармація»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Не допускається зайняття посади завідувача аптечного складу (бази) за сумісництвом.</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161. На фасаді будівлі, в якій розміщується аптечний заклад, установлюється вивіска із зазначенням виду закладу. На видному місці перед входом до аптечного закладу розміщується інформація про найменування ліцензіата, режим роботи аптечного закладу.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ind w:left="0" w:right="20" w:hanging="0"/>
              <w:contextualSpacing/>
              <w:rPr>
                <w:rFonts w:cs="Times New Roman" w:ascii="Times New Roman" w:hAnsi="Times New Roman"/>
                <w:sz w:val="24"/>
                <w:szCs w:val="24"/>
              </w:rPr>
            </w:pPr>
            <w:r>
              <w:rPr>
                <w:rFonts w:cs="Times New Roman" w:ascii="Times New Roman" w:hAnsi="Times New Roman"/>
                <w:sz w:val="24"/>
                <w:szCs w:val="24"/>
              </w:rPr>
              <w:t xml:space="preserve">На вивісці та зовнішніх рекламних конструкціях аптечного закладу дозволяється, крім використання позначення виду аптечного закладу, розміщувати найменування ліцензіата, найменування аптечного закладу та/або знака для товарів і послуг (логотипа), який належить ліцензіату на законних підставах, за умови, що найменування ліцензіата, найменування аптечного закладу та/або знак для товарів та послуг (логотип) не містить: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вказівки щодо рівня або іншої ознаки цін, яка може </w:t>
            </w:r>
          </w:p>
          <w:p>
            <w:pPr>
              <w:pStyle w:val="Normal"/>
              <w:spacing w:before="0" w:after="160"/>
              <w:ind w:left="0" w:right="169" w:hanging="0"/>
              <w:contextualSpacing/>
              <w:rPr>
                <w:rFonts w:cs="Times New Roman" w:ascii="Times New Roman" w:hAnsi="Times New Roman"/>
                <w:sz w:val="24"/>
                <w:szCs w:val="24"/>
              </w:rPr>
            </w:pPr>
            <w:r>
              <w:rPr>
                <w:rFonts w:cs="Times New Roman" w:ascii="Times New Roman" w:hAnsi="Times New Roman"/>
                <w:sz w:val="24"/>
                <w:szCs w:val="24"/>
              </w:rPr>
              <w:t xml:space="preserve">вплинути на наміри споживача щодо придбання товарів у такому закладі; інформації, що може вводити споживача в оману, про </w:t>
            </w:r>
          </w:p>
          <w:p>
            <w:pPr>
              <w:pStyle w:val="Normal"/>
              <w:spacing w:before="0" w:after="160"/>
              <w:ind w:left="0" w:right="614" w:hanging="0"/>
              <w:contextualSpacing/>
              <w:rPr>
                <w:rFonts w:cs="Times New Roman" w:ascii="Times New Roman" w:hAnsi="Times New Roman"/>
                <w:sz w:val="24"/>
                <w:szCs w:val="24"/>
              </w:rPr>
            </w:pPr>
            <w:r>
              <w:rPr>
                <w:rFonts w:cs="Times New Roman" w:ascii="Times New Roman" w:hAnsi="Times New Roman"/>
                <w:sz w:val="24"/>
                <w:szCs w:val="24"/>
              </w:rPr>
              <w:t xml:space="preserve">орієнтованість аптечного закладу на обслуговування певних соціальних груп населення; порівнянь з іншими аптечними закладами.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За бажанням ліцензіат встановлює сигнальний покажчик аптечного закладу та його структурного підрозділу, загальний</w:t>
            </w:r>
            <w:hyperlink r:id="rId2">
              <w:r>
                <w:rPr>
                  <w:rStyle w:val="Style14"/>
                  <w:rFonts w:cs="Times New Roman" w:ascii="Times New Roman" w:hAnsi="Times New Roman"/>
                  <w:sz w:val="24"/>
                  <w:szCs w:val="24"/>
                </w:rPr>
                <w:t xml:space="preserve"> </w:t>
              </w:r>
            </w:hyperlink>
            <w:hyperlink r:id="rId3">
              <w:r>
                <w:rPr>
                  <w:rStyle w:val="Style14"/>
                  <w:rFonts w:cs="Times New Roman" w:ascii="Times New Roman" w:hAnsi="Times New Roman"/>
                  <w:sz w:val="24"/>
                  <w:szCs w:val="24"/>
                </w:rPr>
                <w:t>опис</w:t>
              </w:r>
            </w:hyperlink>
            <w:hyperlink r:id="rId4">
              <w:r>
                <w:rPr>
                  <w:rStyle w:val="Style14"/>
                  <w:rFonts w:cs="Times New Roman" w:ascii="Times New Roman" w:hAnsi="Times New Roman"/>
                  <w:sz w:val="24"/>
                  <w:szCs w:val="24"/>
                </w:rPr>
                <w:t xml:space="preserve"> </w:t>
              </w:r>
            </w:hyperlink>
            <w:r>
              <w:rPr>
                <w:rFonts w:cs="Times New Roman" w:ascii="Times New Roman" w:hAnsi="Times New Roman"/>
                <w:sz w:val="24"/>
                <w:szCs w:val="24"/>
              </w:rPr>
              <w:t xml:space="preserve">якого затверджується МОЗ.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Аптечним закладам присвоюється порядковий номер та за бажанням ліцензіата найменування.</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0" w:hanging="0"/>
              <w:contextualSpacing/>
              <w:rPr>
                <w:rFonts w:cs="Times New Roman" w:ascii="Times New Roman" w:hAnsi="Times New Roman"/>
                <w:sz w:val="24"/>
                <w:szCs w:val="24"/>
              </w:rPr>
            </w:pPr>
            <w:r>
              <w:rPr>
                <w:rFonts w:cs="Times New Roman" w:ascii="Times New Roman" w:hAnsi="Times New Roman"/>
                <w:sz w:val="24"/>
                <w:szCs w:val="24"/>
              </w:rPr>
              <w:t xml:space="preserve">161. На фасаді будівлі, в якій розміщується аптечний заклад, установлюється вивіска із зазначенням виду закладу. На видному місці перед входом до аптечного закладу розміщується інформація про найменування ліцензіата, режим роботи аптечного закладу.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i/>
                <w:sz w:val="24"/>
                <w:szCs w:val="24"/>
              </w:rPr>
            </w:pPr>
            <w:r>
              <w:rPr>
                <w:rFonts w:cs="Times New Roman" w:ascii="Times New Roman" w:hAnsi="Times New Roman"/>
                <w:b/>
                <w:i/>
                <w:sz w:val="24"/>
                <w:szCs w:val="24"/>
              </w:rPr>
              <w:t>Виключити</w:t>
            </w:r>
          </w:p>
          <w:p>
            <w:pPr>
              <w:pStyle w:val="Normal"/>
              <w:spacing w:before="0" w:after="160"/>
              <w:contextualSpacing/>
              <w:rPr>
                <w:rFonts w:eastAsia="Times New Roman" w:cs="Times New Roman" w:ascii="Times New Roman" w:hAnsi="Times New Roman"/>
                <w:b/>
                <w:i/>
                <w:sz w:val="24"/>
                <w:szCs w:val="24"/>
              </w:rPr>
            </w:pPr>
            <w:r>
              <w:rPr>
                <w:rFonts w:eastAsia="Times New Roman" w:cs="Times New Roman" w:ascii="Times New Roman" w:hAnsi="Times New Roman"/>
                <w:b/>
                <w:i/>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t xml:space="preserve">За бажанням ліцензіат встановлює сигнальний покажчик аптечного закладу та його структурного підрозділу, загальний опис якого затверджується МОЗ.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Аптечним закладам присвоюється порядковий номер та за бажанням ліцензіата найменування.</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91" w:hanging="0"/>
              <w:contextualSpacing/>
              <w:rPr>
                <w:rFonts w:cs="Times New Roman" w:ascii="Times New Roman" w:hAnsi="Times New Roman"/>
                <w:sz w:val="24"/>
                <w:szCs w:val="24"/>
              </w:rPr>
            </w:pPr>
            <w:r>
              <w:rPr>
                <w:rFonts w:cs="Times New Roman" w:ascii="Times New Roman" w:hAnsi="Times New Roman"/>
                <w:sz w:val="24"/>
                <w:szCs w:val="24"/>
              </w:rPr>
              <w:t xml:space="preserve">165. Ліцензіат, який провадить діяльність з роздрібної торгівлі лікарськими засобами: забезпечує наявність усіх необхідних приміщень, устатковання та обладнання для належного зберігання та торгівлі лікарськими засобами;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забезпечує для кожного виробничого приміщення реєстрацію та здійснення контролю за температурою і відносною вологістю повітря, справність усіх засобів вимірювальної техніки і проводить їх регулярну метрологічну повірку;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повинен мати необхідну кількість працівників, які відповідають кадровим вимогам, установленим цими Ліцензійними умовами;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створює необхідні умови для доступності осіб з інвалідністю та інших маломобільних груп населення до приміщень відповідно до державних будівельних норм, правил і стандартів;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дотримується визначених виробником загальних та специфічних умов зберігання лікарських засобів; повинен мати в залі обслуговування населення інформацію про наявність ліцензії, особливості правил відпуску лікарських засобів, місцезнаходження і номер телефону ліцензіата, якому належать аптека та структурні підрозділи, місцезнаходження і номер телефону державного органу у справах захисту прав споживачів, місцезнаходження і номер телефону територіального органу державного контролю якості лікарських засобів, а також книгу відгуків та пропозицій, забезпечити можливість встановлення та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функціонування інформаційного стенда або термінала; забезпечує схоронність лікарських засобів;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зберігає протягом не менше трьох років документи, що засвідчують купівлю, із зазначенням дати, назви, форми випуску, кількості, серії та терміну придатності одержаного лікарського засобу, виробника, інформації про постачальника та реквізитів його ліцензії; визначає уповноважену особу, яка має документ про вищу освіту не нижче другого (магістерського) рівня за спеціальністю </w:t>
            </w:r>
            <w:r>
              <w:rPr>
                <w:rFonts w:cs="Times New Roman" w:ascii="Times New Roman" w:hAnsi="Times New Roman"/>
                <w:b/>
                <w:sz w:val="24"/>
                <w:szCs w:val="24"/>
              </w:rPr>
              <w:t>«Фармація»,</w:t>
            </w:r>
            <w:r>
              <w:rPr>
                <w:rFonts w:cs="Times New Roman" w:ascii="Times New Roman" w:hAnsi="Times New Roman"/>
                <w:sz w:val="24"/>
                <w:szCs w:val="24"/>
              </w:rPr>
              <w:t xml:space="preserve"> сертифікат провізора 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w:t>
            </w:r>
            <w:r>
              <w:rPr>
                <w:rFonts w:cs="Times New Roman" w:ascii="Times New Roman" w:hAnsi="Times New Roman"/>
                <w:b/>
                <w:sz w:val="24"/>
                <w:szCs w:val="24"/>
              </w:rPr>
              <w:t>«Фармація»</w:t>
            </w:r>
            <w:r>
              <w:rPr>
                <w:rFonts w:cs="Times New Roman" w:ascii="Times New Roman" w:hAnsi="Times New Roman"/>
                <w:sz w:val="24"/>
                <w:szCs w:val="24"/>
              </w:rPr>
              <w:t xml:space="preserve">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першого (бакалаврського) рівня за спеціальністю </w:t>
            </w:r>
            <w:r>
              <w:rPr>
                <w:rFonts w:cs="Times New Roman" w:ascii="Times New Roman" w:hAnsi="Times New Roman"/>
                <w:b/>
                <w:sz w:val="24"/>
                <w:szCs w:val="24"/>
              </w:rPr>
              <w:t>«Фармація»</w:t>
            </w:r>
            <w:r>
              <w:rPr>
                <w:rFonts w:cs="Times New Roman" w:ascii="Times New Roman" w:hAnsi="Times New Roman"/>
                <w:sz w:val="24"/>
                <w:szCs w:val="24"/>
              </w:rPr>
              <w:t xml:space="preserve"> та не має стажу роботи за цією спеціальністю).</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165. Ліцензіат, який провадить діяльність з роздрібної торгівлі лікарськими засобами: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ind w:left="0" w:right="71" w:hanging="0"/>
              <w:contextualSpacing/>
              <w:rPr>
                <w:rFonts w:cs="Times New Roman" w:ascii="Times New Roman" w:hAnsi="Times New Roman"/>
                <w:sz w:val="24"/>
                <w:szCs w:val="24"/>
              </w:rPr>
            </w:pPr>
            <w:r>
              <w:rPr>
                <w:rFonts w:cs="Times New Roman" w:ascii="Times New Roman" w:hAnsi="Times New Roman"/>
                <w:sz w:val="24"/>
                <w:szCs w:val="24"/>
              </w:rPr>
              <w:t xml:space="preserve">забезпечує наявність усіх необхідних приміщень, устатковання та обладнання для належного зберігання та торгівлі лікарськими засобами; забезпечує для кожного виробничого приміщення реєстрацію та здійснення контролю за температурою і відносною вологістю повітря, справність усіх засобів вимірювальної техніки і проводить їх регулярну метрологічну повірку; повинен мати необхідну кількість працівників, які відповідають кадровим вимогам, установленим цими Ліцензійними умовами; </w:t>
            </w:r>
          </w:p>
          <w:p>
            <w:pPr>
              <w:pStyle w:val="Normal"/>
              <w:spacing w:before="0" w:after="160"/>
              <w:ind w:left="0" w:right="71" w:hanging="0"/>
              <w:contextualSpacing/>
              <w:rPr>
                <w:rFonts w:cs="Times New Roman" w:ascii="Times New Roman" w:hAnsi="Times New Roman"/>
                <w:sz w:val="24"/>
                <w:szCs w:val="24"/>
              </w:rPr>
            </w:pPr>
            <w:r>
              <w:rPr>
                <w:rFonts w:cs="Times New Roman" w:ascii="Times New Roman" w:hAnsi="Times New Roman"/>
                <w:sz w:val="24"/>
                <w:szCs w:val="24"/>
              </w:rPr>
              <w:t xml:space="preserve">створює необхідні умови для доступності осіб з інвалідністю та інших маломобільних груп населення до приміщень відповідно до державних будівельних норм, правил і стандартів, </w:t>
            </w:r>
            <w:r>
              <w:rPr>
                <w:rFonts w:cs="Times New Roman" w:ascii="Times New Roman" w:hAnsi="Times New Roman"/>
                <w:b/>
                <w:sz w:val="24"/>
                <w:szCs w:val="24"/>
              </w:rPr>
              <w:t>що документально підтверджується фахівцем з питань технічного обстеження будівель та споруд, який має кваліфікаційний сертифікат</w:t>
            </w:r>
            <w:r>
              <w:rPr>
                <w:rFonts w:cs="Times New Roman" w:ascii="Times New Roman" w:hAnsi="Times New Roman"/>
                <w:sz w:val="24"/>
                <w:szCs w:val="24"/>
              </w:rPr>
              <w:t xml:space="preserve">; дотримується визначених виробником загальних та специфічних умов зберігання лікарських засобів; повинен мати в залі обслуговування населення інформацію про наявність ліцензії, особливості правил відпуску лікарських засобів, місцезнаходження і номер телефону ліцензіата, якому належать аптека та структурні підрозділи, місцезнаходження і номер телефону державного органу у справах захисту прав споживачів, місцезнаходження і номер телефону територіального органу державного контролю якості лікарських засобів, а також книгу відгуків та пропозицій, забезпечити можливість встановлення та функціонування інформаційного стенда або термінала; забезпечує схоронність лікарських засобів; </w:t>
            </w:r>
          </w:p>
          <w:p>
            <w:pPr>
              <w:pStyle w:val="Normal"/>
              <w:spacing w:before="0" w:after="160"/>
              <w:ind w:left="0" w:right="71" w:hanging="0"/>
              <w:contextualSpacing/>
              <w:rPr>
                <w:rFonts w:cs="Times New Roman" w:ascii="Times New Roman" w:hAnsi="Times New Roman"/>
                <w:sz w:val="24"/>
                <w:szCs w:val="24"/>
              </w:rPr>
            </w:pPr>
            <w:r>
              <w:rPr>
                <w:rFonts w:cs="Times New Roman" w:ascii="Times New Roman" w:hAnsi="Times New Roman"/>
                <w:sz w:val="24"/>
                <w:szCs w:val="24"/>
              </w:rPr>
              <w:t xml:space="preserve">зберігає протягом не менше трьох років документи, що засвідчують купівлю, із зазначенням дати, назви, форми випуску, кількості, серії та терміну придатності одержаного лікарського засобу, виробника, інформації про постачальника та реквізитів його ліцензії;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визначає уповноважену особу, яка має документ про вищу освіту не нижче другого (магістерського) рівня за спеціальністю </w:t>
            </w:r>
            <w:r>
              <w:rPr>
                <w:rFonts w:cs="Times New Roman" w:ascii="Times New Roman" w:hAnsi="Times New Roman"/>
                <w:b/>
                <w:sz w:val="24"/>
                <w:szCs w:val="24"/>
              </w:rPr>
              <w:t>«Фармація, промислова фармація»</w:t>
            </w:r>
            <w:r>
              <w:rPr>
                <w:rFonts w:cs="Times New Roman" w:ascii="Times New Roman" w:hAnsi="Times New Roman"/>
                <w:sz w:val="24"/>
                <w:szCs w:val="24"/>
              </w:rPr>
              <w:t xml:space="preserve">,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w:t>
            </w:r>
            <w:r>
              <w:rPr>
                <w:rFonts w:cs="Times New Roman" w:ascii="Times New Roman" w:hAnsi="Times New Roman"/>
                <w:b/>
                <w:sz w:val="24"/>
                <w:szCs w:val="24"/>
              </w:rPr>
              <w:t>«Фармація, промислова фармація</w:t>
            </w:r>
            <w:r>
              <w:rPr>
                <w:rFonts w:cs="Times New Roman" w:ascii="Times New Roman" w:hAnsi="Times New Roman"/>
                <w:sz w:val="24"/>
                <w:szCs w:val="24"/>
              </w:rPr>
              <w:t xml:space="preserve">»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w:t>
            </w:r>
            <w:r>
              <w:rPr>
                <w:rFonts w:cs="Times New Roman" w:ascii="Times New Roman" w:hAnsi="Times New Roman"/>
                <w:b/>
                <w:sz w:val="24"/>
                <w:szCs w:val="24"/>
              </w:rPr>
              <w:t xml:space="preserve">початкового рівня (короткого циклу) рівня за спеціальністю </w:t>
            </w:r>
            <w:r>
              <w:rPr>
                <w:rFonts w:cs="Times New Roman" w:ascii="Times New Roman" w:hAnsi="Times New Roman"/>
                <w:sz w:val="24"/>
                <w:szCs w:val="24"/>
              </w:rPr>
              <w:t>«Фармація</w:t>
            </w:r>
            <w:r>
              <w:rPr>
                <w:rFonts w:cs="Times New Roman" w:ascii="Times New Roman" w:hAnsi="Times New Roman"/>
                <w:b/>
                <w:sz w:val="24"/>
                <w:szCs w:val="24"/>
              </w:rPr>
              <w:t>, промислова фармація</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та не має стажу роботи за цією спеціальністю).</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Пропонуємо доповнити нормою:</w:t>
            </w:r>
          </w:p>
          <w:p>
            <w:pPr>
              <w:pStyle w:val="Normal"/>
              <w:spacing w:before="0" w:after="160"/>
              <w:contextualSpacing/>
              <w:rPr>
                <w:rFonts w:cs="Times New Roman" w:ascii="Times New Roman" w:hAnsi="Times New Roman"/>
                <w:color w:val="000000"/>
                <w:sz w:val="24"/>
                <w:szCs w:val="24"/>
              </w:rPr>
            </w:pPr>
            <w:r>
              <w:rPr>
                <w:rStyle w:val="2056"/>
                <w:rFonts w:cs="Times New Roman" w:ascii="Times New Roman" w:hAnsi="Times New Roman"/>
                <w:color w:val="000000"/>
                <w:sz w:val="24"/>
                <w:szCs w:val="24"/>
              </w:rPr>
              <w:t>Обов’язковою умовою п</w:t>
            </w:r>
            <w:r>
              <w:rPr>
                <w:rFonts w:cs="Times New Roman" w:ascii="Times New Roman" w:hAnsi="Times New Roman"/>
                <w:color w:val="000000"/>
                <w:sz w:val="24"/>
                <w:szCs w:val="24"/>
              </w:rPr>
              <w:t>ровадження господарської діяльності з роздрібної торгівлі лікарськими засобами є участь у реалізації програм медичних гарантій, передбачених статтею 4 Закону України «Про державні фінансові гарантії медичного обслуговування населення», в частині забезпечення населення та закладів охорони здоров’я лікарськими засобами;</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3" w:hanging="0"/>
              <w:contextualSpacing/>
              <w:rPr>
                <w:rFonts w:cs="Times New Roman" w:ascii="Times New Roman" w:hAnsi="Times New Roman"/>
                <w:sz w:val="24"/>
                <w:szCs w:val="24"/>
              </w:rPr>
            </w:pPr>
            <w:r>
              <w:rPr>
                <w:rFonts w:cs="Times New Roman" w:ascii="Times New Roman" w:hAnsi="Times New Roman"/>
                <w:sz w:val="24"/>
                <w:szCs w:val="24"/>
              </w:rPr>
              <w:t xml:space="preserve">181. Особи, які безпосередньо здійснюють виробництво (виготовлення) лікарських засобів в умовах аптеки, роздрібну торгівлю лікарськими засобами, повинні мати: документ про вищу освіту не нижче першого </w:t>
            </w:r>
          </w:p>
          <w:p>
            <w:pPr>
              <w:pStyle w:val="Normal"/>
              <w:spacing w:before="0" w:after="160"/>
              <w:ind w:left="0" w:right="68" w:hanging="0"/>
              <w:contextualSpacing/>
              <w:rPr>
                <w:rFonts w:cs="Times New Roman" w:ascii="Times New Roman" w:hAnsi="Times New Roman"/>
                <w:sz w:val="24"/>
                <w:szCs w:val="24"/>
              </w:rPr>
            </w:pPr>
            <w:r>
              <w:rPr>
                <w:rFonts w:cs="Times New Roman" w:ascii="Times New Roman" w:hAnsi="Times New Roman"/>
                <w:sz w:val="24"/>
                <w:szCs w:val="24"/>
              </w:rPr>
              <w:t xml:space="preserve">(бакалаврського) рівня за спеціальністю </w:t>
            </w:r>
            <w:r>
              <w:rPr>
                <w:rFonts w:cs="Times New Roman" w:ascii="Times New Roman" w:hAnsi="Times New Roman"/>
                <w:b/>
                <w:sz w:val="24"/>
                <w:szCs w:val="24"/>
              </w:rPr>
              <w:t xml:space="preserve">“Фармація”; </w:t>
            </w:r>
            <w:r>
              <w:rPr>
                <w:rFonts w:cs="Times New Roman" w:ascii="Times New Roman" w:hAnsi="Times New Roman"/>
                <w:sz w:val="24"/>
                <w:szCs w:val="24"/>
              </w:rPr>
              <w:t xml:space="preserve">для фахівців з вищою освітою не нижче другого (магістерського) рівня -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Відпуск лікарських засобів можуть здійснювати провізори-спеціалісти, клінічні провізори та фармацевти з дотриманням вимог законодавства.</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9" w:hanging="0"/>
              <w:contextualSpacing/>
              <w:rPr>
                <w:rFonts w:cs="Times New Roman" w:ascii="Times New Roman" w:hAnsi="Times New Roman"/>
                <w:b/>
                <w:sz w:val="24"/>
                <w:szCs w:val="24"/>
              </w:rPr>
            </w:pPr>
            <w:r>
              <w:rPr>
                <w:rFonts w:cs="Times New Roman" w:ascii="Times New Roman" w:hAnsi="Times New Roman"/>
                <w:b/>
                <w:sz w:val="24"/>
                <w:szCs w:val="24"/>
              </w:rPr>
              <w:t xml:space="preserve">181. Особи, які безпосередньо здійснюють виробництво (виготовлення) лікарських засобів в умовах аптеки, роздрібну торгівлю лікарськими засобами, повинні мати документ про вищу освіту не нижче початкового рівня (короткого циклу) вищої освіти за спеціальністю «Фармація, промислова фармація». </w:t>
            </w:r>
          </w:p>
          <w:p>
            <w:pPr>
              <w:pStyle w:val="Normal"/>
              <w:spacing w:before="0" w:after="160"/>
              <w:ind w:left="0" w:right="71" w:hanging="0"/>
              <w:contextualSpacing/>
              <w:rPr>
                <w:rFonts w:cs="Times New Roman" w:ascii="Times New Roman" w:hAnsi="Times New Roman"/>
                <w:b/>
                <w:sz w:val="24"/>
                <w:szCs w:val="24"/>
              </w:rPr>
            </w:pPr>
            <w:r>
              <w:rPr>
                <w:rFonts w:cs="Times New Roman" w:ascii="Times New Roman" w:hAnsi="Times New Roman"/>
                <w:b/>
                <w:sz w:val="24"/>
                <w:szCs w:val="24"/>
              </w:rPr>
              <w:t xml:space="preserve">Фахівці з вищою освітою другого (магістерського) рівня за спеціальністю «Фармація, промислова фармація» повинні мати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w:t>
            </w:r>
          </w:p>
          <w:p>
            <w:pPr>
              <w:pStyle w:val="Normal"/>
              <w:spacing w:before="0" w:after="160"/>
              <w:ind w:left="0" w:right="68" w:hanging="0"/>
              <w:contextualSpacing/>
              <w:rPr>
                <w:rFonts w:cs="Times New Roman" w:ascii="Times New Roman" w:hAnsi="Times New Roman"/>
                <w:b/>
                <w:sz w:val="24"/>
                <w:szCs w:val="24"/>
              </w:rPr>
            </w:pPr>
            <w:r>
              <w:rPr>
                <w:rFonts w:cs="Times New Roman" w:ascii="Times New Roman" w:hAnsi="Times New Roman"/>
                <w:b/>
                <w:sz w:val="24"/>
                <w:szCs w:val="24"/>
              </w:rPr>
              <w:t xml:space="preserve">Відпуск лікарських засобів можуть здійснювати фармацевти, провізори, що мають відповідну освіту за спеціальністю «Фармація, промислова фармація», з дотриманням вимог чинного законодавства.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Особи, які безпосередньо здійснюють виробництво (виготовлення) лікарських засобів в умовах аптеки, роздрібну торгівлю лікарськими засобами повинні підвищувати кваліфікацію у порядку, встановленому законодавством.</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8" w:hanging="0"/>
              <w:contextualSpacing/>
              <w:rPr>
                <w:rFonts w:cs="Times New Roman" w:ascii="Times New Roman" w:hAnsi="Times New Roman"/>
                <w:sz w:val="24"/>
                <w:szCs w:val="24"/>
              </w:rPr>
            </w:pPr>
            <w:r>
              <w:rPr>
                <w:rFonts w:cs="Times New Roman" w:ascii="Times New Roman" w:hAnsi="Times New Roman"/>
                <w:sz w:val="24"/>
                <w:szCs w:val="24"/>
              </w:rPr>
              <w:t xml:space="preserve">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w:t>
            </w:r>
            <w:r>
              <w:rPr>
                <w:rFonts w:cs="Times New Roman" w:ascii="Times New Roman" w:hAnsi="Times New Roman"/>
                <w:b/>
                <w:sz w:val="24"/>
                <w:szCs w:val="24"/>
              </w:rPr>
              <w:t>«Фармація»</w:t>
            </w:r>
            <w:r>
              <w:rPr>
                <w:rFonts w:cs="Times New Roman" w:ascii="Times New Roman" w:hAnsi="Times New Roman"/>
                <w:sz w:val="24"/>
                <w:szCs w:val="24"/>
              </w:rPr>
              <w:t xml:space="preserve">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 </w:t>
            </w:r>
          </w:p>
          <w:p>
            <w:pPr>
              <w:pStyle w:val="Normal"/>
              <w:spacing w:before="0" w:after="160"/>
              <w:ind w:left="0" w:right="69" w:hanging="0"/>
              <w:contextualSpacing/>
              <w:rPr>
                <w:rFonts w:cs="Times New Roman" w:ascii="Times New Roman" w:hAnsi="Times New Roman"/>
                <w:sz w:val="24"/>
                <w:szCs w:val="24"/>
              </w:rPr>
            </w:pPr>
            <w:r>
              <w:rPr>
                <w:rFonts w:cs="Times New Roman" w:ascii="Times New Roman" w:hAnsi="Times New Roman"/>
                <w:sz w:val="24"/>
                <w:szCs w:val="24"/>
              </w:rPr>
              <w:t xml:space="preserve">Для аптек, розташованих у селах, селищах та селищах міського типу, посади завідувача аптеки, заступника завідувача аптеки можуть займати особи, що мають документ про вищу освіту не нижче першого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(бакалаврського) рівня за спеціальністю “Фармація”. Не допускається займання посади завідувача аптечного закладу за сумісництвом.</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7" w:hanging="0"/>
              <w:contextualSpacing/>
              <w:rPr>
                <w:rFonts w:cs="Times New Roman" w:ascii="Times New Roman" w:hAnsi="Times New Roman"/>
                <w:sz w:val="24"/>
                <w:szCs w:val="24"/>
              </w:rPr>
            </w:pPr>
            <w:r>
              <w:rPr>
                <w:rFonts w:cs="Times New Roman" w:ascii="Times New Roman" w:hAnsi="Times New Roman"/>
                <w:sz w:val="24"/>
                <w:szCs w:val="24"/>
              </w:rPr>
              <w:t xml:space="preserve">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w:t>
            </w:r>
            <w:r>
              <w:rPr>
                <w:rFonts w:cs="Times New Roman" w:ascii="Times New Roman" w:hAnsi="Times New Roman"/>
                <w:b/>
                <w:sz w:val="24"/>
                <w:szCs w:val="24"/>
              </w:rPr>
              <w:t>«Фармація, промислова фармація</w:t>
            </w:r>
            <w:r>
              <w:rPr>
                <w:rFonts w:cs="Times New Roman" w:ascii="Times New Roman" w:hAnsi="Times New Roman"/>
                <w:sz w:val="24"/>
                <w:szCs w:val="24"/>
              </w:rPr>
              <w:t xml:space="preserve">»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 </w:t>
            </w:r>
          </w:p>
          <w:p>
            <w:pPr>
              <w:pStyle w:val="Normal"/>
              <w:spacing w:before="0" w:after="160"/>
              <w:ind w:left="0" w:right="70" w:hanging="0"/>
              <w:contextualSpacing/>
              <w:rPr>
                <w:rFonts w:cs="Times New Roman" w:ascii="Times New Roman" w:hAnsi="Times New Roman"/>
                <w:b/>
                <w:sz w:val="24"/>
                <w:szCs w:val="24"/>
              </w:rPr>
            </w:pPr>
            <w:r>
              <w:rPr>
                <w:rFonts w:cs="Times New Roman" w:ascii="Times New Roman" w:hAnsi="Times New Roman"/>
                <w:b/>
                <w:sz w:val="24"/>
                <w:szCs w:val="24"/>
              </w:rPr>
              <w:t xml:space="preserve">Для аптек, розташованих у селах, </w:t>
            </w:r>
            <w:r>
              <w:rPr>
                <w:rFonts w:cs="Times New Roman" w:ascii="Times New Roman" w:hAnsi="Times New Roman"/>
                <w:sz w:val="24"/>
                <w:szCs w:val="24"/>
              </w:rPr>
              <w:t xml:space="preserve">селищах та селищах міського типу, </w:t>
            </w:r>
            <w:r>
              <w:rPr>
                <w:rFonts w:cs="Times New Roman" w:ascii="Times New Roman" w:hAnsi="Times New Roman"/>
                <w:b/>
                <w:sz w:val="24"/>
                <w:szCs w:val="24"/>
              </w:rPr>
              <w:t xml:space="preserve">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«Фармація, промислова фармація» та не мають стажу роботи за цією спеціальністю. </w:t>
            </w:r>
          </w:p>
          <w:p>
            <w:pPr>
              <w:pStyle w:val="Normal"/>
              <w:spacing w:before="0" w:after="160"/>
              <w:ind w:left="0" w:right="71" w:hanging="0"/>
              <w:contextualSpacing/>
              <w:rPr>
                <w:rFonts w:cs="Times New Roman" w:ascii="Times New Roman" w:hAnsi="Times New Roman"/>
                <w:b/>
                <w:sz w:val="24"/>
                <w:szCs w:val="24"/>
              </w:rPr>
            </w:pPr>
            <w:r>
              <w:rPr>
                <w:rFonts w:cs="Times New Roman" w:ascii="Times New Roman" w:hAnsi="Times New Roman"/>
                <w:b/>
                <w:sz w:val="24"/>
                <w:szCs w:val="24"/>
              </w:rPr>
              <w:t xml:space="preserve">Посади завідувачів аптечних пунктів заміщуються особами, що мають документ про вищу освіту не нижче початкового рівня </w:t>
            </w:r>
          </w:p>
          <w:p>
            <w:pPr>
              <w:pStyle w:val="Normal"/>
              <w:spacing w:before="0" w:after="160"/>
              <w:ind w:left="0" w:right="67" w:hanging="0"/>
              <w:contextualSpacing/>
              <w:rPr>
                <w:rFonts w:cs="Times New Roman" w:ascii="Times New Roman" w:hAnsi="Times New Roman"/>
                <w:sz w:val="24"/>
                <w:szCs w:val="24"/>
              </w:rPr>
            </w:pPr>
            <w:r>
              <w:rPr>
                <w:rFonts w:cs="Times New Roman" w:ascii="Times New Roman" w:hAnsi="Times New Roman"/>
                <w:b/>
                <w:sz w:val="24"/>
                <w:szCs w:val="24"/>
              </w:rPr>
              <w:t>(короткого циклу) вищої освіти за спеціальністю «Фармація, промислова» та можуть не мати стажу роботи за цією спеціальністю.</w:t>
            </w: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Не допускається займання посади завідувача аптечного закладу за сумісництвом</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Default"/>
              <w:spacing w:before="0" w:after="0"/>
              <w:contextualSpacing/>
              <w:rPr>
                <w:lang w:val="uk-UA"/>
              </w:rPr>
            </w:pPr>
            <w:r>
              <w:rPr>
                <w:lang w:val="uk-UA"/>
              </w:rPr>
              <w:t xml:space="preserve">185. Лікарські засоби, що ввозяться на територію України, повинні супроводжуватися сертифікатом якості серії лікарського засобу, виданим виробником. Імпорт неякісних лікарських засобів не дозволяється. Термін придатності лікарських засобів, що ввозяться на територію України, повинен становити не менше половини терміну, визначеного виробником, у разі, коли виробник визначив термін менше одного року, або не менш як шість місяців у разі, коли виробник визначив термін більше одного року. </w:t>
            </w:r>
          </w:p>
          <w:p>
            <w:pPr>
              <w:pStyle w:val="Default"/>
              <w:spacing w:before="0" w:after="0"/>
              <w:contextualSpacing/>
              <w:rPr>
                <w:b/>
                <w:bCs/>
                <w:lang w:val="uk-UA"/>
              </w:rPr>
            </w:pPr>
            <w:r>
              <w:rPr>
                <w:b/>
                <w:bCs/>
                <w:lang w:val="uk-UA"/>
              </w:rPr>
              <w:t xml:space="preserve">ВІДСУТНЄ </w:t>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Default"/>
              <w:spacing w:before="0" w:after="0"/>
              <w:contextualSpacing/>
              <w:rPr>
                <w:b/>
                <w:bCs/>
                <w:lang w:val="uk-UA"/>
              </w:rPr>
            </w:pPr>
            <w:r>
              <w:rPr>
                <w:b/>
                <w:bCs/>
                <w:lang w:val="uk-UA"/>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Суб’єкт господарювання зобов’язаний зберігати сертифікати якості виробника (копії на паперових чи скановані копії на електронних носіях) на серії </w:t>
            </w:r>
          </w:p>
          <w:p>
            <w:pPr>
              <w:pStyle w:val="Default"/>
              <w:spacing w:before="0" w:after="0"/>
              <w:contextualSpacing/>
              <w:rPr>
                <w:lang w:val="uk-UA"/>
              </w:rPr>
            </w:pPr>
            <w:r>
              <w:rPr>
                <w:lang w:val="uk-UA"/>
              </w:rPr>
              <w:t xml:space="preserve">лікарських засобів, реалізованих суб’єктом господарювання, протягом одного року після закінчення терміну придатності серії лікарського засобу або щонайменше п’ять років (залежно від того, який термін довше). </w:t>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Default"/>
              <w:spacing w:before="0" w:after="0"/>
              <w:contextualSpacing/>
              <w:rPr>
                <w:lang w:val="uk-UA"/>
              </w:rPr>
            </w:pPr>
            <w:r>
              <w:rPr>
                <w:lang w:val="uk-UA"/>
              </w:rPr>
              <w:t xml:space="preserve">185. Лікарські засоби, що ввозяться на територію України, повинні супроводжуватися сертифікатом якості серії лікарського засобу, виданим виробником. Імпорт неякісних лікарських засобів не дозволяється. Термін придатності лікарських засобів, що ввозяться на територію України, повинен становити не менше половини терміну, визначеного виробником, у разі, коли виробник визначив термін менше одного року, або не менш як шість місяців у разі, коли виробник визначив термін більше одного року, </w:t>
            </w:r>
          </w:p>
          <w:p>
            <w:pPr>
              <w:pStyle w:val="Default"/>
              <w:spacing w:before="0" w:after="0"/>
              <w:contextualSpacing/>
              <w:rPr>
                <w:b/>
                <w:bCs/>
                <w:lang w:val="uk-UA"/>
              </w:rPr>
            </w:pPr>
            <w:r>
              <w:rPr>
                <w:b/>
                <w:bCs/>
                <w:lang w:val="uk-UA"/>
              </w:rPr>
              <w:t xml:space="preserve">окрім випадків, визначених статтею 17 Закону України «Про лікарські засоби». </w:t>
            </w:r>
          </w:p>
          <w:p>
            <w:pPr>
              <w:pStyle w:val="Default"/>
              <w:spacing w:before="0" w:after="0"/>
              <w:contextualSpacing/>
              <w:rPr>
                <w:b/>
                <w:bCs/>
                <w:lang w:val="uk-UA"/>
              </w:rPr>
            </w:pPr>
            <w:r>
              <w:rPr>
                <w:b/>
                <w:bCs/>
                <w:lang w:val="uk-UA"/>
              </w:rPr>
              <w:t xml:space="preserve">Термін придатності лікарських засобів, які ввозяться на територію України з метою їх закупівлі особою, уповноваженою на здійснення закупівель у сфері охорони здоров’я, за переліком, затвердженим Кабінетом Міністрів України, має становити не менше 70 відсотків терміну придатності лікарського засобу, встановленого виробником. Постачання таких лікарських засобів можливе з меншим терміном придатності за окремим рішенням МОЗ у визначених випадках, за умови підтвердження цільового призначення ввезення таких лікарських засобів. </w:t>
            </w:r>
          </w:p>
          <w:p>
            <w:pPr>
              <w:pStyle w:val="Normal"/>
              <w:spacing w:before="0" w:after="160"/>
              <w:contextualSpacing/>
              <w:rPr>
                <w:rFonts w:cs="Times New Roman" w:ascii="Times New Roman" w:hAnsi="Times New Roman"/>
                <w:b/>
                <w:bCs/>
                <w:sz w:val="24"/>
                <w:szCs w:val="24"/>
              </w:rPr>
            </w:pPr>
            <w:r>
              <w:rPr>
                <w:rFonts w:cs="Times New Roman" w:ascii="Times New Roman" w:hAnsi="Times New Roman"/>
                <w:b/>
                <w:bCs/>
                <w:sz w:val="24"/>
                <w:szCs w:val="24"/>
              </w:rPr>
              <w:t xml:space="preserve">Суб’єкт господарювання зобов’язаний зберігати сертифікати якості виробника (копії на паперових чи в електронній формі на електронних носіях) на серії лікарських засобів, реалізованих або безоплатно поставлених суб’єктом господарювання, протягом одного року після закінчення терміну придатності серії лікарського засобу або щонайменше п’ять років (залежно від того, який термін довше) </w:t>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192. Ліцензіат повинен протягом не менше трьох років зберігати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та інформації про його ліцензію, ввезення на територію України, зберігання, транспортування, знищення або утилізацію лікарських засобів. Повинна бути забезпечена можливість відстеження руху кожної серії лікарського засобу.</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107" w:hanging="0"/>
              <w:contextualSpacing/>
              <w:rPr>
                <w:rFonts w:cs="Times New Roman" w:ascii="Times New Roman" w:hAnsi="Times New Roman"/>
                <w:b/>
                <w:sz w:val="24"/>
                <w:szCs w:val="24"/>
              </w:rPr>
            </w:pPr>
            <w:r>
              <w:rPr>
                <w:rFonts w:cs="Times New Roman" w:ascii="Times New Roman" w:hAnsi="Times New Roman"/>
                <w:b/>
                <w:sz w:val="24"/>
                <w:szCs w:val="24"/>
              </w:rPr>
              <w:t xml:space="preserve">192. Ліцензіат повинен протягом не менше трьох років зберігати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та інформації про його ліцензію, ввезення на територію України, зберігання, транспортування, знищення або утилізацію лікарських засобів.  </w:t>
            </w:r>
          </w:p>
          <w:p>
            <w:pPr>
              <w:pStyle w:val="Normal"/>
              <w:spacing w:before="0" w:after="160"/>
              <w:ind w:left="0" w:right="105" w:hanging="0"/>
              <w:contextualSpacing/>
              <w:rPr>
                <w:rFonts w:cs="Times New Roman" w:ascii="Times New Roman" w:hAnsi="Times New Roman"/>
                <w:b/>
                <w:sz w:val="24"/>
                <w:szCs w:val="24"/>
              </w:rPr>
            </w:pPr>
            <w:r>
              <w:rPr>
                <w:rFonts w:cs="Times New Roman" w:ascii="Times New Roman" w:hAnsi="Times New Roman"/>
                <w:b/>
                <w:sz w:val="24"/>
                <w:szCs w:val="24"/>
              </w:rPr>
              <w:t xml:space="preserve">Ліцензіат повинен протягом не менше трьох років зберігати документи, що підтверджують факт ввезення на територію України зареєстрованих лікарських засобів у разі їх закупівлі особою, уповноваженою на здійснення закупівель у сфері охорони здоров’я, за переліком, затвердженим Кабінетом Міністрів України, зберігання, контроль якості, видачу дозволу на випуск (реалізацію) серії таких  лікарських засобів, подальше їх безоплатне постачання (передачі) структурним підрозділам з питань охорони здоров’я обласних, Київської та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 xml:space="preserve">Севастопольської </w:t>
              <w:tab/>
              <w:t xml:space="preserve">міських </w:t>
              <w:tab/>
              <w:t>державних адміністрацій або суб’єктам господарювання, які мають ліцензію на провадження господарської діяльності з медичної практики. Повинна бути забезпечена можливість відстеження руху кожної серії лікарського засобу.</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194. Імпорт лікарського засобу здійснюється ліцензіатом відповідно до укладеного контракту (договору) (з іноземним виробником та/або постачальником такого засобу та/або власником реєстраційного посвідчення на лікарський засіб). У контракті (договорі) враховуються вимоги належної виробничої практики, гармонізованої із законодавством ЄС.</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3" w:hanging="0"/>
              <w:contextualSpacing/>
              <w:rPr>
                <w:rFonts w:cs="Times New Roman" w:ascii="Times New Roman" w:hAnsi="Times New Roman"/>
                <w:b/>
                <w:sz w:val="24"/>
                <w:szCs w:val="24"/>
              </w:rPr>
            </w:pPr>
            <w:r>
              <w:rPr>
                <w:rFonts w:cs="Times New Roman" w:ascii="Times New Roman" w:hAnsi="Times New Roman"/>
                <w:sz w:val="24"/>
                <w:szCs w:val="24"/>
              </w:rPr>
              <w:t xml:space="preserve">194. </w:t>
            </w:r>
            <w:r>
              <w:rPr>
                <w:rFonts w:cs="Times New Roman" w:ascii="Times New Roman" w:hAnsi="Times New Roman"/>
                <w:b/>
                <w:sz w:val="24"/>
                <w:szCs w:val="24"/>
              </w:rPr>
              <w:t xml:space="preserve">Імпорт лікарського засобу здійснюється ліцензіатом відповідно до укладеного контракту (договору) (з іноземним виробником та/або постачальником такого засобу та/або власником реєстраційного посвідчення на лікарський засіб). </w:t>
            </w:r>
          </w:p>
          <w:p>
            <w:pPr>
              <w:pStyle w:val="Normal"/>
              <w:spacing w:before="0" w:after="160"/>
              <w:ind w:left="0" w:right="68" w:hanging="0"/>
              <w:contextualSpacing/>
              <w:rPr>
                <w:rFonts w:cs="Times New Roman" w:ascii="Times New Roman" w:hAnsi="Times New Roman"/>
                <w:b/>
                <w:sz w:val="24"/>
                <w:szCs w:val="24"/>
              </w:rPr>
            </w:pPr>
            <w:r>
              <w:rPr>
                <w:rFonts w:cs="Times New Roman" w:ascii="Times New Roman" w:hAnsi="Times New Roman"/>
                <w:b/>
                <w:sz w:val="24"/>
                <w:szCs w:val="24"/>
              </w:rPr>
              <w:t xml:space="preserve">Імпорт лікарського засобу, який закуповується особою, уповноваженою на здійснення закупівель у сфері охорони здоров’я, за переліком, визначеним Кабінетом Міністрів України, здійснюється ліцензіатом відповідно до контракту (договору), укладеного між особою, уповноваженою на здійснення закупівель у сфері охорони здоров’я, та іноземним виробником та/або постачальником такого засобу та/або власником реєстраційного посвідчення на лікарський засіб, також контрактом </w:t>
            </w:r>
          </w:p>
          <w:p>
            <w:pPr>
              <w:pStyle w:val="Normal"/>
              <w:spacing w:before="0" w:after="160"/>
              <w:ind w:left="0" w:right="67" w:hanging="0"/>
              <w:contextualSpacing/>
              <w:rPr>
                <w:rFonts w:cs="Times New Roman" w:ascii="Times New Roman" w:hAnsi="Times New Roman"/>
                <w:b/>
                <w:sz w:val="24"/>
                <w:szCs w:val="24"/>
              </w:rPr>
            </w:pPr>
            <w:r>
              <w:rPr>
                <w:rFonts w:cs="Times New Roman" w:ascii="Times New Roman" w:hAnsi="Times New Roman"/>
                <w:b/>
                <w:sz w:val="24"/>
                <w:szCs w:val="24"/>
              </w:rPr>
              <w:t xml:space="preserve">(договором/угодою) між імпортером та особою, уповноваженою на здійснення закупівель у сфері охорони здоров’я.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У контракті (договорі) враховуються вимоги належної виробничої практики, гармонізованої із законодавством ЄС.</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242.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 xml:space="preserve">ВІДСУТНЄ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242.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ind w:left="0" w:right="67" w:hanging="0"/>
              <w:contextualSpacing/>
              <w:rPr>
                <w:rFonts w:cs="Times New Roman" w:ascii="Times New Roman" w:hAnsi="Times New Roman"/>
                <w:b/>
                <w:sz w:val="24"/>
                <w:szCs w:val="24"/>
              </w:rPr>
            </w:pPr>
            <w:r>
              <w:rPr>
                <w:rFonts w:cs="Times New Roman" w:ascii="Times New Roman" w:hAnsi="Times New Roman"/>
                <w:b/>
                <w:sz w:val="24"/>
                <w:szCs w:val="24"/>
              </w:rPr>
              <w:t xml:space="preserve">Стосовно кожної операції щодо ввезення лікарських засобів ліцензіатом у зв’язку з його залученням особою, уповноваженою на здійснення закупівель у сфері охорони здоров’я, відповідно до положень частини четвертої статті 17 Закону України «Про лікарські засоби», безоплатне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лікарських засобів, слід вести відповідні записи або у формі рахунків-фактур (накладних) купівлі/продажу, або на комп’ютері, або в будь-якій іншій формі.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244.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ВІДСУТНЄ</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244.  </w:t>
            </w:r>
          </w:p>
          <w:p>
            <w:pPr>
              <w:pStyle w:val="Normal"/>
              <w:spacing w:before="0" w:after="160"/>
              <w:contextualSpacing/>
              <w:rPr>
                <w:rFonts w:cs="Times New Roman" w:ascii="Times New Roman" w:hAnsi="Times New Roman"/>
                <w:b/>
                <w:sz w:val="24"/>
                <w:szCs w:val="24"/>
              </w:rPr>
            </w:pPr>
            <w:r>
              <w:rPr>
                <w:rFonts w:cs="Times New Roman" w:ascii="Times New Roman" w:hAnsi="Times New Roman"/>
                <w:sz w:val="24"/>
                <w:szCs w:val="24"/>
              </w:rPr>
              <w:t>…</w:t>
            </w:r>
            <w:r>
              <w:rPr>
                <w:rFonts w:cs="Times New Roman" w:ascii="Times New Roman" w:hAnsi="Times New Roman"/>
                <w:b/>
                <w:sz w:val="24"/>
                <w:szCs w:val="24"/>
              </w:rPr>
              <w:t xml:space="preserve">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Після видачі імпортером дозволу на випуск (реалізацію) лікарських засобів, які закуповуються особою, уповноваженою на здійснення закупівель у сфері охорони здоров’я, за переліком, визначеним Кабінетом Міністрів України, вони повинні зберігатися в умовах, установлених нормативно-технічними документами, та постачатися (передаватися) імпортером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70" w:hanging="0"/>
              <w:contextualSpacing/>
              <w:rPr>
                <w:rFonts w:cs="Times New Roman" w:ascii="Times New Roman" w:hAnsi="Times New Roman"/>
                <w:sz w:val="24"/>
                <w:szCs w:val="24"/>
              </w:rPr>
            </w:pPr>
            <w:r>
              <w:rPr>
                <w:rFonts w:cs="Times New Roman" w:ascii="Times New Roman" w:hAnsi="Times New Roman"/>
                <w:sz w:val="24"/>
                <w:szCs w:val="24"/>
              </w:rPr>
              <w:t xml:space="preserve">248. Під час провадження діяльності з імпорту лікарських засобів (крім активних фармацевтичних інгредієнтів) контроль якості здійснюється щодо відбору зразків, специфікацій і проведення випробувань. Він також пов’язаний з організацією, документуванням і процедурами видачі дозволів, які гарантують, що проведені всі необхідні випробування і що лікарський засіб не був дозволений для продажу (реалізації) або використання у виробництві до того, як його якість була визнана задовільною.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Зони контролю якості - приміщення для контролю (фізико-хімічних показників та мікробіологічного, біологічного, клінічного контролю) сировини, матеріалів, продукції “in-bulk” та контролю якості готових лікарських засобів.</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ind w:left="0" w:right="67" w:hanging="0"/>
              <w:contextualSpacing/>
              <w:rPr>
                <w:rFonts w:cs="Times New Roman" w:ascii="Times New Roman" w:hAnsi="Times New Roman"/>
                <w:b/>
                <w:sz w:val="24"/>
                <w:szCs w:val="24"/>
              </w:rPr>
            </w:pPr>
            <w:r>
              <w:rPr>
                <w:rFonts w:cs="Times New Roman" w:ascii="Times New Roman" w:hAnsi="Times New Roman"/>
                <w:b/>
                <w:sz w:val="24"/>
                <w:szCs w:val="24"/>
              </w:rPr>
              <w:t xml:space="preserve">248. Під час провадження діяльності з імпорту лікарських засобів (крім активних фармацевтичних інгредієнтів) контроль якості здійснюється щодо відбору зразків, специфікацій і проведення випробувань. Під час провадження діяльності з імпорту лікарських засобів (крім активних фармацевтичних інгредієнтів), які закуповуються особою, уповноваженою на здійснення закупівель у сфері охорони здоров’я, за переліком, визначеним Кабінетом Міністрів України, контроль якості здійснюється щодо відбору зразків, специфікацій і проведення випробувань, а також щодо перевірки товаросупровідних документів, перевірки таких лікарських засобів за місцем їх розташування, їх візуального огляду (зовнішнього вигляду, відповідності, цілісності, неушкодженості пакування, кількості поставленої продукції тощо).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Контроль якості також пов’язаний з організацією, документуванням і процедурами видачі дозволів, які гарантують, що проведені всі необхідні випробування і що лікарський засіб не був дозволений для продажу (реалізації), безоплатного постачання або використання у виробництві до того, як його якість була визнана задовільною. Зони контролю якості - приміщення для контролю (фізико-хімічних показників та мікробіологічного, біологічного, клінічного контролю) сировини, матеріалів, продукції “inbulk” та контролю якості готових лікарських засобів.</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262.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ind w:left="0" w:right="71" w:hanging="0"/>
              <w:contextualSpacing/>
              <w:rPr>
                <w:rFonts w:cs="Times New Roman" w:ascii="Times New Roman" w:hAnsi="Times New Roman"/>
                <w:sz w:val="24"/>
                <w:szCs w:val="24"/>
              </w:rPr>
            </w:pPr>
            <w:r>
              <w:rPr>
                <w:rFonts w:cs="Times New Roman" w:ascii="Times New Roman" w:hAnsi="Times New Roman"/>
                <w:sz w:val="24"/>
                <w:szCs w:val="24"/>
              </w:rPr>
              <w:t xml:space="preserve">Ліцензіат, який має намір вилучити з обігу лікарські засоби у зв’язку з наявним або передбачуваним дефектом, невідкладно інформує про це орган ліцензування, заявника (власника) реєстраційного посвідчення та/або його офіційного представника.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262. </w:t>
            </w:r>
          </w:p>
          <w:p>
            <w:pPr>
              <w:pStyle w:val="Normal"/>
              <w:spacing w:before="0" w:after="160"/>
              <w:contextualSpacing/>
              <w:rPr>
                <w:rFonts w:cs="Times New Roman" w:ascii="Times New Roman" w:hAnsi="Times New Roman"/>
                <w:sz w:val="24"/>
                <w:szCs w:val="24"/>
              </w:rPr>
            </w:pPr>
            <w:r>
              <w:rPr>
                <w:rFonts w:cs="Times New Roman" w:ascii="Times New Roman" w:hAnsi="Times New Roman"/>
                <w:sz w:val="24"/>
                <w:szCs w:val="24"/>
              </w:rPr>
              <w:t xml:space="preserve"> … </w:t>
            </w:r>
          </w:p>
          <w:p>
            <w:pPr>
              <w:pStyle w:val="Normal"/>
              <w:spacing w:before="0" w:after="160"/>
              <w:ind w:left="0" w:right="72" w:hanging="0"/>
              <w:contextualSpacing/>
              <w:rPr>
                <w:rFonts w:cs="Times New Roman" w:ascii="Times New Roman" w:hAnsi="Times New Roman"/>
                <w:b/>
                <w:sz w:val="24"/>
                <w:szCs w:val="24"/>
              </w:rPr>
            </w:pPr>
            <w:r>
              <w:rPr>
                <w:rFonts w:cs="Times New Roman" w:ascii="Times New Roman" w:hAnsi="Times New Roman"/>
                <w:b/>
                <w:sz w:val="24"/>
                <w:szCs w:val="24"/>
              </w:rPr>
              <w:t xml:space="preserve">Ліцензіат, який має намір вилучити з обігу лікарські засоби у зв’язку з наявним або передбачуваним дефектом, невідкладно інформує про це орган ліцензування, заявника (власника) реєстраційного посвідчення та/або його офіційного представника, а щодо лікарських засобів, які закуповуються особою, уповноваженою на здійснення закупівель у сфері охорони здоров’я – також і таку особу. </w:t>
            </w:r>
          </w:p>
          <w:p>
            <w:pPr>
              <w:pStyle w:val="Normal"/>
              <w:spacing w:before="0" w:after="160"/>
              <w:contextualSpacing/>
              <w:rPr>
                <w:rFonts w:cs="Times New Roman" w:ascii="Times New Roman" w:hAnsi="Times New Roman"/>
                <w:b/>
                <w:sz w:val="24"/>
                <w:szCs w:val="24"/>
              </w:rPr>
            </w:pPr>
            <w:r>
              <w:rPr>
                <w:rFonts w:cs="Times New Roman" w:ascii="Times New Roman" w:hAnsi="Times New Roman"/>
                <w:b/>
                <w:sz w:val="24"/>
                <w:szCs w:val="24"/>
              </w:rPr>
              <w:t>…</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r>
          </w:p>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r>
        <w:trPr>
          <w:cantSplit w:val="false"/>
        </w:trPr>
        <w:tc>
          <w:tcPr>
            <w:tcW w:w="5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t>Додатки 1, 8, 11, 12, 13, 15, 16, 17:</w:t>
            </w:r>
          </w:p>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t>Фраза «Єдиний державний реєстр юридичних осіб, фізичних осіб - підприємців та громадських формувань»</w:t>
            </w:r>
          </w:p>
        </w:tc>
        <w:tc>
          <w:tcPr>
            <w:tcW w:w="56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t>Додатки 1, 8, 11, 12, 13, 15, 16, 17:</w:t>
            </w:r>
          </w:p>
          <w:p>
            <w:pPr>
              <w:pStyle w:val="Normal"/>
              <w:spacing w:before="0" w:after="160"/>
              <w:contextualSpacing/>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Замінена на фразу «Ліцензійний реєстр»</w:t>
            </w:r>
          </w:p>
        </w:tc>
        <w:tc>
          <w:tcPr>
            <w:tcW w:w="3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60"/>
              <w:contextualSpacing/>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Погоджено</w:t>
            </w:r>
          </w:p>
        </w:tc>
      </w:tr>
    </w:tbl>
    <w:p>
      <w:pPr>
        <w:pStyle w:val="Normal"/>
        <w:spacing w:lineRule="auto" w:line="240" w:before="0" w:after="0"/>
        <w:contextualSpacing/>
        <w:rPr/>
      </w:pPr>
      <w:r>
        <w:rPr/>
      </w:r>
    </w:p>
    <w:sectPr>
      <w:type w:val="nextPage"/>
      <w:pgSz w:orient="landscape" w:w="16838" w:h="11906"/>
      <w:pgMar w:left="1134" w:right="1134" w:header="0" w:top="568" w:footer="0" w:bottom="851" w:gutter="0"/>
      <w:pgNumType w:start="1"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mbria" w:hAnsi="Cambria" w:eastAsia="Droid Sans Fallback" w:cs=""/>
        <w:sz w:val="22"/>
        <w:szCs w:val="22"/>
        <w:lang w:val="uk-UA" w:eastAsia="ru-RU"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22979"/>
    <w:pPr>
      <w:widowControl/>
      <w:suppressAutoHyphens w:val="true"/>
      <w:bidi w:val="0"/>
      <w:spacing w:lineRule="auto" w:line="256" w:before="0" w:after="160"/>
      <w:jc w:val="left"/>
    </w:pPr>
    <w:rPr>
      <w:rFonts w:ascii="Cambria" w:hAnsi="Cambria" w:eastAsia="Droid Sans Fallback" w:cs=""/>
      <w:color w:val="auto"/>
      <w:sz w:val="22"/>
      <w:szCs w:val="22"/>
      <w:lang w:val="uk-UA" w:eastAsia="ru-RU" w:bidi="ar-SA"/>
    </w:rPr>
  </w:style>
  <w:style w:type="paragraph" w:styleId="1">
    <w:name w:val="Заголовок 1"/>
    <w:uiPriority w:val="9"/>
    <w:qFormat/>
    <w:link w:val="10"/>
    <w:rsid w:val="00722979"/>
    <w:basedOn w:val="Normal"/>
    <w:pPr>
      <w:keepNext/>
      <w:keepLines/>
      <w:spacing w:lineRule="auto" w:line="240" w:before="320" w:after="0"/>
      <w:outlineLvl w:val="0"/>
    </w:pPr>
    <w:rPr>
      <w:rFonts w:ascii="Calibri" w:hAnsi="Calibri" w:cs=""/>
      <w:color w:val="365F91"/>
      <w:sz w:val="30"/>
      <w:szCs w:val="30"/>
    </w:rPr>
  </w:style>
  <w:style w:type="paragraph" w:styleId="2">
    <w:name w:val="Заголовок 2"/>
    <w:uiPriority w:val="9"/>
    <w:qFormat/>
    <w:unhideWhenUsed/>
    <w:link w:val="20"/>
    <w:rsid w:val="00722979"/>
    <w:basedOn w:val="Normal"/>
    <w:pPr>
      <w:keepNext/>
      <w:keepLines/>
      <w:spacing w:lineRule="auto" w:line="240" w:before="40" w:after="0"/>
      <w:outlineLvl w:val="1"/>
    </w:pPr>
    <w:rPr>
      <w:rFonts w:ascii="Calibri" w:hAnsi="Calibri" w:cs=""/>
      <w:color w:val="943634"/>
      <w:sz w:val="28"/>
      <w:szCs w:val="28"/>
    </w:rPr>
  </w:style>
  <w:style w:type="paragraph" w:styleId="3">
    <w:name w:val="Заголовок 3"/>
    <w:uiPriority w:val="9"/>
    <w:qFormat/>
    <w:unhideWhenUsed/>
    <w:link w:val="30"/>
    <w:rsid w:val="00722979"/>
    <w:basedOn w:val="Normal"/>
    <w:pPr>
      <w:keepNext/>
      <w:keepLines/>
      <w:spacing w:lineRule="auto" w:line="240" w:before="40" w:after="0"/>
      <w:outlineLvl w:val="2"/>
    </w:pPr>
    <w:rPr>
      <w:rFonts w:ascii="Calibri" w:hAnsi="Calibri" w:cs=""/>
      <w:color w:val="E36C0A"/>
      <w:sz w:val="26"/>
      <w:szCs w:val="26"/>
    </w:rPr>
  </w:style>
  <w:style w:type="paragraph" w:styleId="4">
    <w:name w:val="Заголовок 4"/>
    <w:uiPriority w:val="9"/>
    <w:qFormat/>
    <w:unhideWhenUsed/>
    <w:link w:val="40"/>
    <w:rsid w:val="00722979"/>
    <w:basedOn w:val="Normal"/>
    <w:pPr>
      <w:keepNext/>
      <w:keepLines/>
      <w:spacing w:before="40" w:after="0"/>
      <w:outlineLvl w:val="3"/>
    </w:pPr>
    <w:rPr>
      <w:rFonts w:ascii="Calibri" w:hAnsi="Calibri" w:cs=""/>
      <w:i/>
      <w:iCs/>
      <w:color w:val="31849B"/>
      <w:sz w:val="25"/>
      <w:szCs w:val="25"/>
    </w:rPr>
  </w:style>
  <w:style w:type="paragraph" w:styleId="5">
    <w:name w:val="Заголовок 5"/>
    <w:uiPriority w:val="9"/>
    <w:qFormat/>
    <w:unhideWhenUsed/>
    <w:link w:val="50"/>
    <w:rsid w:val="00722979"/>
    <w:basedOn w:val="Normal"/>
    <w:pPr>
      <w:keepNext/>
      <w:keepLines/>
      <w:spacing w:before="40" w:after="0"/>
      <w:outlineLvl w:val="4"/>
    </w:pPr>
    <w:rPr>
      <w:rFonts w:ascii="Calibri" w:hAnsi="Calibri" w:cs=""/>
      <w:i/>
      <w:iCs/>
      <w:color w:val="632423"/>
      <w:sz w:val="24"/>
      <w:szCs w:val="24"/>
    </w:rPr>
  </w:style>
  <w:style w:type="paragraph" w:styleId="6">
    <w:name w:val="Заголовок 6"/>
    <w:uiPriority w:val="9"/>
    <w:qFormat/>
    <w:unhideWhenUsed/>
    <w:link w:val="60"/>
    <w:rsid w:val="00722979"/>
    <w:basedOn w:val="Normal"/>
    <w:pPr>
      <w:keepNext/>
      <w:keepLines/>
      <w:spacing w:before="40" w:after="0"/>
      <w:outlineLvl w:val="5"/>
    </w:pPr>
    <w:rPr>
      <w:rFonts w:ascii="Calibri" w:hAnsi="Calibri" w:cs=""/>
      <w:i/>
      <w:iCs/>
      <w:color w:val="984806"/>
      <w:sz w:val="23"/>
      <w:szCs w:val="23"/>
    </w:rPr>
  </w:style>
  <w:style w:type="paragraph" w:styleId="7">
    <w:name w:val="Заголовок 7"/>
    <w:uiPriority w:val="9"/>
    <w:qFormat/>
    <w:semiHidden/>
    <w:unhideWhenUsed/>
    <w:link w:val="70"/>
    <w:rsid w:val="00722979"/>
    <w:basedOn w:val="Normal"/>
    <w:pPr>
      <w:keepNext/>
      <w:keepLines/>
      <w:spacing w:before="40" w:after="0"/>
      <w:outlineLvl w:val="6"/>
    </w:pPr>
    <w:rPr>
      <w:rFonts w:ascii="Calibri" w:hAnsi="Calibri" w:cs=""/>
      <w:color w:val="244061"/>
    </w:rPr>
  </w:style>
  <w:style w:type="paragraph" w:styleId="8">
    <w:name w:val="Заголовок 8"/>
    <w:uiPriority w:val="9"/>
    <w:qFormat/>
    <w:semiHidden/>
    <w:unhideWhenUsed/>
    <w:link w:val="80"/>
    <w:rsid w:val="00722979"/>
    <w:basedOn w:val="Normal"/>
    <w:pPr>
      <w:keepNext/>
      <w:keepLines/>
      <w:spacing w:before="40" w:after="0"/>
      <w:outlineLvl w:val="7"/>
    </w:pPr>
    <w:rPr>
      <w:rFonts w:ascii="Calibri" w:hAnsi="Calibri" w:cs=""/>
      <w:color w:val="632423"/>
      <w:sz w:val="21"/>
      <w:szCs w:val="21"/>
    </w:rPr>
  </w:style>
  <w:style w:type="paragraph" w:styleId="9">
    <w:name w:val="Заголовок 9"/>
    <w:uiPriority w:val="9"/>
    <w:qFormat/>
    <w:semiHidden/>
    <w:unhideWhenUsed/>
    <w:link w:val="90"/>
    <w:rsid w:val="00722979"/>
    <w:basedOn w:val="Normal"/>
    <w:pPr>
      <w:keepNext/>
      <w:keepLines/>
      <w:spacing w:before="40" w:after="0"/>
      <w:outlineLvl w:val="8"/>
    </w:pPr>
    <w:rPr>
      <w:rFonts w:ascii="Calibri" w:hAnsi="Calibri" w:cs=""/>
      <w:color w:val="984806"/>
    </w:rPr>
  </w:style>
  <w:style w:type="character" w:styleId="DefaultParagraphFont" w:default="1">
    <w:name w:val="Default Paragraph Font"/>
    <w:uiPriority w:val="1"/>
    <w:semiHidden/>
    <w:unhideWhenUsed/>
    <w:rPr/>
  </w:style>
  <w:style w:type="character" w:styleId="Annotationreference">
    <w:name w:val="annotation reference"/>
    <w:uiPriority w:val="99"/>
    <w:semiHidden/>
    <w:unhideWhenUsed/>
    <w:rsid w:val="00bd7dcf"/>
    <w:basedOn w:val="DefaultParagraphFont"/>
    <w:rPr>
      <w:sz w:val="16"/>
      <w:szCs w:val="16"/>
    </w:rPr>
  </w:style>
  <w:style w:type="character" w:styleId="Style5" w:customStyle="1">
    <w:name w:val="Текст примечания Знак"/>
    <w:uiPriority w:val="99"/>
    <w:semiHidden/>
    <w:link w:val="a9"/>
    <w:rsid w:val="00bd7dcf"/>
    <w:basedOn w:val="DefaultParagraphFont"/>
    <w:rPr>
      <w:sz w:val="20"/>
      <w:szCs w:val="20"/>
    </w:rPr>
  </w:style>
  <w:style w:type="character" w:styleId="Style6" w:customStyle="1">
    <w:name w:val="Тема примечания Знак"/>
    <w:uiPriority w:val="99"/>
    <w:semiHidden/>
    <w:link w:val="ab"/>
    <w:rsid w:val="00bd7dcf"/>
    <w:basedOn w:val="Style5"/>
    <w:rPr>
      <w:b/>
      <w:bCs/>
      <w:sz w:val="20"/>
      <w:szCs w:val="20"/>
    </w:rPr>
  </w:style>
  <w:style w:type="character" w:styleId="Style7" w:customStyle="1">
    <w:name w:val="Текст выноски Знак"/>
    <w:uiPriority w:val="99"/>
    <w:semiHidden/>
    <w:link w:val="ad"/>
    <w:rsid w:val="00bd7dcf"/>
    <w:basedOn w:val="DefaultParagraphFont"/>
    <w:rPr>
      <w:rFonts w:ascii="Segoe UI" w:hAnsi="Segoe UI" w:cs="Segoe UI"/>
      <w:sz w:val="18"/>
      <w:szCs w:val="18"/>
    </w:rPr>
  </w:style>
  <w:style w:type="character" w:styleId="Style8" w:customStyle="1">
    <w:name w:val="Верхний колонтитул Знак"/>
    <w:uiPriority w:val="99"/>
    <w:link w:val="af"/>
    <w:rsid w:val="002b71cf"/>
    <w:basedOn w:val="DefaultParagraphFont"/>
    <w:rPr/>
  </w:style>
  <w:style w:type="character" w:styleId="Style9" w:customStyle="1">
    <w:name w:val="Нижний колонтитул Знак"/>
    <w:uiPriority w:val="99"/>
    <w:link w:val="af1"/>
    <w:rsid w:val="002b71cf"/>
    <w:basedOn w:val="DefaultParagraphFont"/>
    <w:rPr/>
  </w:style>
  <w:style w:type="character" w:styleId="Pagenumber">
    <w:name w:val="page number"/>
    <w:rsid w:val="002b71cf"/>
    <w:basedOn w:val="DefaultParagraphFont"/>
    <w:rPr/>
  </w:style>
  <w:style w:type="character" w:styleId="11" w:customStyle="1">
    <w:name w:val="Заголовок 1 Знак"/>
    <w:uiPriority w:val="9"/>
    <w:link w:val="1"/>
    <w:rsid w:val="00722979"/>
    <w:basedOn w:val="DefaultParagraphFont"/>
    <w:rPr>
      <w:rFonts w:ascii="Calibri" w:hAnsi="Calibri" w:cs=""/>
      <w:color w:val="365F91"/>
      <w:sz w:val="30"/>
      <w:szCs w:val="30"/>
    </w:rPr>
  </w:style>
  <w:style w:type="character" w:styleId="21" w:customStyle="1">
    <w:name w:val="Заголовок 2 Знак"/>
    <w:uiPriority w:val="9"/>
    <w:link w:val="2"/>
    <w:rsid w:val="00722979"/>
    <w:basedOn w:val="DefaultParagraphFont"/>
    <w:rPr>
      <w:rFonts w:ascii="Calibri" w:hAnsi="Calibri" w:cs=""/>
      <w:color w:val="943634"/>
      <w:sz w:val="28"/>
      <w:szCs w:val="28"/>
    </w:rPr>
  </w:style>
  <w:style w:type="character" w:styleId="31" w:customStyle="1">
    <w:name w:val="Заголовок 3 Знак"/>
    <w:uiPriority w:val="9"/>
    <w:link w:val="3"/>
    <w:rsid w:val="00722979"/>
    <w:basedOn w:val="DefaultParagraphFont"/>
    <w:rPr>
      <w:rFonts w:ascii="Calibri" w:hAnsi="Calibri" w:cs=""/>
      <w:color w:val="E36C0A"/>
      <w:sz w:val="26"/>
      <w:szCs w:val="26"/>
    </w:rPr>
  </w:style>
  <w:style w:type="character" w:styleId="41" w:customStyle="1">
    <w:name w:val="Заголовок 4 Знак"/>
    <w:uiPriority w:val="9"/>
    <w:link w:val="4"/>
    <w:rsid w:val="00722979"/>
    <w:basedOn w:val="DefaultParagraphFont"/>
    <w:rPr>
      <w:rFonts w:ascii="Calibri" w:hAnsi="Calibri" w:cs=""/>
      <w:i/>
      <w:iCs/>
      <w:color w:val="31849B"/>
      <w:sz w:val="25"/>
      <w:szCs w:val="25"/>
    </w:rPr>
  </w:style>
  <w:style w:type="character" w:styleId="51" w:customStyle="1">
    <w:name w:val="Заголовок 5 Знак"/>
    <w:uiPriority w:val="9"/>
    <w:link w:val="5"/>
    <w:rsid w:val="00722979"/>
    <w:basedOn w:val="DefaultParagraphFont"/>
    <w:rPr>
      <w:rFonts w:ascii="Calibri" w:hAnsi="Calibri" w:cs=""/>
      <w:i/>
      <w:iCs/>
      <w:color w:val="632423"/>
      <w:sz w:val="24"/>
      <w:szCs w:val="24"/>
    </w:rPr>
  </w:style>
  <w:style w:type="character" w:styleId="61" w:customStyle="1">
    <w:name w:val="Заголовок 6 Знак"/>
    <w:uiPriority w:val="9"/>
    <w:link w:val="6"/>
    <w:rsid w:val="00722979"/>
    <w:basedOn w:val="DefaultParagraphFont"/>
    <w:rPr>
      <w:rFonts w:ascii="Calibri" w:hAnsi="Calibri" w:cs=""/>
      <w:i/>
      <w:iCs/>
      <w:color w:val="984806"/>
      <w:sz w:val="23"/>
      <w:szCs w:val="23"/>
    </w:rPr>
  </w:style>
  <w:style w:type="character" w:styleId="71" w:customStyle="1">
    <w:name w:val="Заголовок 7 Знак"/>
    <w:uiPriority w:val="9"/>
    <w:semiHidden/>
    <w:link w:val="7"/>
    <w:rsid w:val="00722979"/>
    <w:basedOn w:val="DefaultParagraphFont"/>
    <w:rPr>
      <w:rFonts w:ascii="Calibri" w:hAnsi="Calibri" w:cs=""/>
      <w:color w:val="244061"/>
    </w:rPr>
  </w:style>
  <w:style w:type="character" w:styleId="81" w:customStyle="1">
    <w:name w:val="Заголовок 8 Знак"/>
    <w:uiPriority w:val="9"/>
    <w:semiHidden/>
    <w:link w:val="8"/>
    <w:rsid w:val="00722979"/>
    <w:basedOn w:val="DefaultParagraphFont"/>
    <w:rPr>
      <w:rFonts w:ascii="Calibri" w:hAnsi="Calibri" w:cs=""/>
      <w:color w:val="632423"/>
      <w:sz w:val="21"/>
      <w:szCs w:val="21"/>
    </w:rPr>
  </w:style>
  <w:style w:type="character" w:styleId="91" w:customStyle="1">
    <w:name w:val="Заголовок 9 Знак"/>
    <w:uiPriority w:val="9"/>
    <w:semiHidden/>
    <w:link w:val="9"/>
    <w:rsid w:val="00722979"/>
    <w:basedOn w:val="DefaultParagraphFont"/>
    <w:rPr>
      <w:rFonts w:ascii="Calibri" w:hAnsi="Calibri" w:cs=""/>
      <w:color w:val="984806"/>
    </w:rPr>
  </w:style>
  <w:style w:type="character" w:styleId="Style10" w:customStyle="1">
    <w:name w:val="Заголовок Знак"/>
    <w:uiPriority w:val="10"/>
    <w:link w:val="a3"/>
    <w:rsid w:val="00722979"/>
    <w:basedOn w:val="DefaultParagraphFont"/>
    <w:rPr>
      <w:rFonts w:ascii="Calibri" w:hAnsi="Calibri" w:cs=""/>
      <w:color w:val="365F91"/>
      <w:spacing w:val="-10"/>
      <w:sz w:val="52"/>
      <w:szCs w:val="52"/>
    </w:rPr>
  </w:style>
  <w:style w:type="character" w:styleId="Style11" w:customStyle="1">
    <w:name w:val="Подзаголовок Знак"/>
    <w:uiPriority w:val="11"/>
    <w:link w:val="a5"/>
    <w:rsid w:val="00722979"/>
    <w:basedOn w:val="DefaultParagraphFont"/>
    <w:rPr>
      <w:rFonts w:ascii="Calibri" w:hAnsi="Calibri" w:cs=""/>
    </w:rPr>
  </w:style>
  <w:style w:type="character" w:styleId="Strong">
    <w:name w:val="Strong"/>
    <w:uiPriority w:val="22"/>
    <w:qFormat/>
    <w:rsid w:val="00722979"/>
    <w:basedOn w:val="DefaultParagraphFont"/>
    <w:rPr>
      <w:b/>
      <w:bCs/>
    </w:rPr>
  </w:style>
  <w:style w:type="character" w:styleId="Style12">
    <w:name w:val="Выделение"/>
    <w:uiPriority w:val="20"/>
    <w:qFormat/>
    <w:rsid w:val="00722979"/>
    <w:basedOn w:val="DefaultParagraphFont"/>
    <w:rPr>
      <w:i/>
      <w:iCs/>
    </w:rPr>
  </w:style>
  <w:style w:type="character" w:styleId="22" w:customStyle="1">
    <w:name w:val="Цитата 2 Знак"/>
    <w:uiPriority w:val="29"/>
    <w:link w:val="21"/>
    <w:rsid w:val="00722979"/>
    <w:basedOn w:val="DefaultParagraphFont"/>
    <w:rPr>
      <w:i/>
      <w:iCs/>
    </w:rPr>
  </w:style>
  <w:style w:type="character" w:styleId="Style13" w:customStyle="1">
    <w:name w:val="Выделенная цитата Знак"/>
    <w:uiPriority w:val="30"/>
    <w:link w:val="afa"/>
    <w:rsid w:val="00722979"/>
    <w:basedOn w:val="DefaultParagraphFont"/>
    <w:rPr>
      <w:rFonts w:ascii="Calibri" w:hAnsi="Calibri" w:cs=""/>
      <w:color w:val="4F81BD"/>
      <w:sz w:val="24"/>
      <w:szCs w:val="24"/>
    </w:rPr>
  </w:style>
  <w:style w:type="character" w:styleId="SubtleEmphasis">
    <w:name w:val="Subtle Emphasis"/>
    <w:uiPriority w:val="19"/>
    <w:qFormat/>
    <w:rsid w:val="00722979"/>
    <w:basedOn w:val="DefaultParagraphFont"/>
    <w:rPr>
      <w:i/>
      <w:iCs/>
      <w:color w:val="404040"/>
    </w:rPr>
  </w:style>
  <w:style w:type="character" w:styleId="IntenseEmphasis">
    <w:name w:val="Intense Emphasis"/>
    <w:uiPriority w:val="21"/>
    <w:qFormat/>
    <w:rsid w:val="00722979"/>
    <w:basedOn w:val="DefaultParagraphFont"/>
    <w:rPr>
      <w:b w:val="false"/>
      <w:bCs w:val="false"/>
      <w:i/>
      <w:iCs/>
      <w:color w:val="4F81BD"/>
    </w:rPr>
  </w:style>
  <w:style w:type="character" w:styleId="SubtleReference">
    <w:name w:val="Subtle Reference"/>
    <w:uiPriority w:val="31"/>
    <w:qFormat/>
    <w:rsid w:val="00722979"/>
    <w:basedOn w:val="DefaultParagraphFont"/>
    <w:rPr>
      <w:smallCaps/>
      <w:color w:val="404040"/>
      <w:u w:val="single" w:color="7F7F7F"/>
    </w:rPr>
  </w:style>
  <w:style w:type="character" w:styleId="IntenseReference">
    <w:name w:val="Intense Reference"/>
    <w:uiPriority w:val="32"/>
    <w:qFormat/>
    <w:rsid w:val="00722979"/>
    <w:basedOn w:val="DefaultParagraphFont"/>
    <w:rPr>
      <w:b/>
      <w:bCs/>
      <w:smallCaps/>
      <w:color w:val="4F81BD"/>
      <w:spacing w:val="5"/>
      <w:u w:val="single"/>
    </w:rPr>
  </w:style>
  <w:style w:type="character" w:styleId="BookTitle">
    <w:name w:val="Book Title"/>
    <w:uiPriority w:val="33"/>
    <w:qFormat/>
    <w:rsid w:val="00722979"/>
    <w:basedOn w:val="DefaultParagraphFont"/>
    <w:rPr>
      <w:b/>
      <w:bCs/>
      <w:smallCaps/>
    </w:rPr>
  </w:style>
  <w:style w:type="character" w:styleId="1790" w:customStyle="1">
    <w:name w:val="1790"/>
    <w:rsid w:val="00b11761"/>
    <w:basedOn w:val="DefaultParagraphFont"/>
    <w:rPr/>
  </w:style>
  <w:style w:type="character" w:styleId="2056" w:customStyle="1">
    <w:name w:val="2056"/>
    <w:rsid w:val="006b3e46"/>
    <w:basedOn w:val="DefaultParagraphFont"/>
    <w:rPr/>
  </w:style>
  <w:style w:type="character" w:styleId="ListLabel1">
    <w:name w:val="ListLabel 1"/>
    <w:rPr>
      <w:rFonts w:eastAsia="Times New Roman" w:cs="Times New Roman"/>
      <w:b/>
      <w:sz w:val="24"/>
      <w:szCs w:val="24"/>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Style20">
    <w:name w:val="Заглавие"/>
    <w:uiPriority w:val="10"/>
    <w:qFormat/>
    <w:link w:val="a4"/>
    <w:rsid w:val="00722979"/>
    <w:basedOn w:val="Normal"/>
    <w:pPr>
      <w:spacing w:lineRule="auto" w:line="240" w:before="0" w:after="0"/>
      <w:contextualSpacing/>
    </w:pPr>
    <w:rPr>
      <w:rFonts w:ascii="Calibri" w:hAnsi="Calibri" w:cs=""/>
      <w:color w:val="365F91"/>
      <w:spacing w:val="-10"/>
      <w:sz w:val="52"/>
      <w:szCs w:val="52"/>
    </w:rPr>
  </w:style>
  <w:style w:type="paragraph" w:styleId="Style21">
    <w:name w:val="Подзаголовок"/>
    <w:uiPriority w:val="11"/>
    <w:qFormat/>
    <w:link w:val="a6"/>
    <w:rsid w:val="00722979"/>
    <w:basedOn w:val="Normal"/>
    <w:pPr>
      <w:spacing w:lineRule="auto" w:line="240"/>
    </w:pPr>
    <w:rPr>
      <w:rFonts w:ascii="Calibri" w:hAnsi="Calibri" w:cs=""/>
    </w:rPr>
  </w:style>
  <w:style w:type="paragraph" w:styleId="Annotationtext">
    <w:name w:val="annotation text"/>
    <w:uiPriority w:val="99"/>
    <w:semiHidden/>
    <w:unhideWhenUsed/>
    <w:link w:val="aa"/>
    <w:rsid w:val="00bd7dcf"/>
    <w:basedOn w:val="Normal"/>
    <w:pPr>
      <w:spacing w:lineRule="auto" w:line="240"/>
    </w:pPr>
    <w:rPr>
      <w:sz w:val="20"/>
      <w:szCs w:val="20"/>
    </w:rPr>
  </w:style>
  <w:style w:type="paragraph" w:styleId="Annotationsubject">
    <w:name w:val="annotation subject"/>
    <w:uiPriority w:val="99"/>
    <w:semiHidden/>
    <w:unhideWhenUsed/>
    <w:link w:val="ac"/>
    <w:rsid w:val="00bd7dcf"/>
    <w:basedOn w:val="Annotationtext"/>
    <w:pPr/>
    <w:rPr>
      <w:b/>
      <w:bCs/>
    </w:rPr>
  </w:style>
  <w:style w:type="paragraph" w:styleId="BalloonText">
    <w:name w:val="Balloon Text"/>
    <w:uiPriority w:val="99"/>
    <w:semiHidden/>
    <w:unhideWhenUsed/>
    <w:link w:val="ae"/>
    <w:rsid w:val="00bd7dcf"/>
    <w:basedOn w:val="Normal"/>
    <w:pPr>
      <w:spacing w:lineRule="auto" w:line="240" w:before="0" w:after="0"/>
    </w:pPr>
    <w:rPr>
      <w:rFonts w:ascii="Segoe UI" w:hAnsi="Segoe UI" w:cs="Segoe UI"/>
      <w:sz w:val="18"/>
      <w:szCs w:val="18"/>
    </w:rPr>
  </w:style>
  <w:style w:type="paragraph" w:styleId="Style22">
    <w:name w:val="Верхний колонтитул"/>
    <w:uiPriority w:val="99"/>
    <w:unhideWhenUsed/>
    <w:link w:val="af0"/>
    <w:rsid w:val="002b71cf"/>
    <w:basedOn w:val="Normal"/>
    <w:pPr>
      <w:tabs>
        <w:tab w:val="center" w:pos="4677" w:leader="none"/>
        <w:tab w:val="right" w:pos="9355" w:leader="none"/>
      </w:tabs>
      <w:spacing w:lineRule="auto" w:line="240" w:before="0" w:after="0"/>
    </w:pPr>
    <w:rPr/>
  </w:style>
  <w:style w:type="paragraph" w:styleId="Style23">
    <w:name w:val="Нижний колонтитул"/>
    <w:uiPriority w:val="99"/>
    <w:unhideWhenUsed/>
    <w:link w:val="af2"/>
    <w:rsid w:val="002b71cf"/>
    <w:basedOn w:val="Normal"/>
    <w:pPr>
      <w:tabs>
        <w:tab w:val="center" w:pos="4677" w:leader="none"/>
        <w:tab w:val="right" w:pos="9355" w:leader="none"/>
      </w:tabs>
      <w:spacing w:lineRule="auto" w:line="240" w:before="0" w:after="0"/>
    </w:pPr>
    <w:rPr/>
  </w:style>
  <w:style w:type="paragraph" w:styleId="ListParagraph">
    <w:name w:val="List Paragraph"/>
    <w:uiPriority w:val="34"/>
    <w:qFormat/>
    <w:rsid w:val="001f6787"/>
    <w:basedOn w:val="Normal"/>
    <w:pPr>
      <w:spacing w:before="0" w:after="160"/>
      <w:ind w:left="720" w:right="0" w:hanging="0"/>
      <w:contextualSpacing/>
    </w:pPr>
    <w:rPr/>
  </w:style>
  <w:style w:type="paragraph" w:styleId="Default" w:customStyle="1">
    <w:name w:val="Default"/>
    <w:rsid w:val="00376907"/>
    <w:pPr>
      <w:widowControl/>
      <w:suppressAutoHyphens w:val="true"/>
      <w:bidi w:val="0"/>
      <w:spacing w:lineRule="auto" w:line="240" w:before="0" w:after="0"/>
      <w:jc w:val="left"/>
    </w:pPr>
    <w:rPr>
      <w:rFonts w:ascii="Times New Roman" w:hAnsi="Times New Roman" w:cs="Times New Roman" w:eastAsia="Droid Sans Fallback"/>
      <w:color w:val="000000"/>
      <w:sz w:val="24"/>
      <w:szCs w:val="24"/>
      <w:lang w:val="ru-UA" w:eastAsia="ru-RU" w:bidi="ar-SA"/>
    </w:rPr>
  </w:style>
  <w:style w:type="paragraph" w:styleId="Caption">
    <w:name w:val="caption"/>
    <w:uiPriority w:val="35"/>
    <w:qFormat/>
    <w:semiHidden/>
    <w:unhideWhenUsed/>
    <w:rsid w:val="00722979"/>
    <w:basedOn w:val="Normal"/>
    <w:pPr>
      <w:spacing w:lineRule="auto" w:line="240"/>
    </w:pPr>
    <w:rPr>
      <w:b/>
      <w:bCs/>
      <w:smallCaps/>
      <w:color w:val="4F81BD"/>
      <w:spacing w:val="6"/>
    </w:rPr>
  </w:style>
  <w:style w:type="paragraph" w:styleId="NoSpacing">
    <w:name w:val="No Spacing"/>
    <w:uiPriority w:val="1"/>
    <w:qFormat/>
    <w:rsid w:val="00722979"/>
    <w:pPr>
      <w:widowControl/>
      <w:suppressAutoHyphens w:val="true"/>
      <w:bidi w:val="0"/>
      <w:spacing w:lineRule="auto" w:line="240" w:before="0" w:after="0"/>
      <w:jc w:val="left"/>
    </w:pPr>
    <w:rPr>
      <w:rFonts w:ascii="Cambria" w:hAnsi="Cambria" w:eastAsia="Droid Sans Fallback" w:cs=""/>
      <w:color w:val="auto"/>
      <w:sz w:val="22"/>
      <w:szCs w:val="22"/>
      <w:lang w:val="uk-UA" w:eastAsia="ru-RU" w:bidi="ar-SA"/>
    </w:rPr>
  </w:style>
  <w:style w:type="paragraph" w:styleId="Quote">
    <w:name w:val="Quote"/>
    <w:uiPriority w:val="29"/>
    <w:qFormat/>
    <w:link w:val="22"/>
    <w:rsid w:val="00722979"/>
    <w:basedOn w:val="Normal"/>
    <w:pPr>
      <w:spacing w:before="120" w:after="160"/>
      <w:ind w:left="720" w:right="720" w:hanging="0"/>
      <w:jc w:val="center"/>
    </w:pPr>
    <w:rPr>
      <w:i/>
      <w:iCs/>
    </w:rPr>
  </w:style>
  <w:style w:type="paragraph" w:styleId="IntenseQuote">
    <w:name w:val="Intense Quote"/>
    <w:uiPriority w:val="30"/>
    <w:qFormat/>
    <w:link w:val="afb"/>
    <w:rsid w:val="00722979"/>
    <w:basedOn w:val="Normal"/>
    <w:pPr>
      <w:spacing w:lineRule="auto" w:line="300" w:before="120" w:after="160"/>
      <w:ind w:left="576" w:right="576" w:hanging="0"/>
      <w:jc w:val="center"/>
    </w:pPr>
    <w:rPr>
      <w:rFonts w:ascii="Calibri" w:hAnsi="Calibri" w:cs=""/>
      <w:color w:val="4F81BD"/>
      <w:sz w:val="24"/>
      <w:szCs w:val="24"/>
    </w:rPr>
  </w:style>
  <w:style w:type="paragraph" w:styleId="Style24">
    <w:name w:val="Заголовок оглавления"/>
    <w:uiPriority w:val="39"/>
    <w:qFormat/>
    <w:semiHidden/>
    <w:unhideWhenUsed/>
    <w:rsid w:val="00722979"/>
    <w:basedOn w:val="1"/>
    <w:pPr/>
    <w:rPr/>
  </w:style>
  <w:style w:type="paragraph" w:styleId="Docdata" w:customStyle="1">
    <w:name w:val="docdata"/>
    <w:rsid w:val="008270eb"/>
    <w:basedOn w:val="Normal"/>
    <w:pPr>
      <w:spacing w:before="0" w:after="280"/>
    </w:pPr>
    <w:rPr>
      <w:rFonts w:ascii="Times New Roman" w:hAnsi="Times New Roman" w:eastAsia="Times New Roman" w:cs="Times New Roman"/>
      <w:sz w:val="24"/>
      <w:szCs w:val="24"/>
      <w:lang w:val="en-US" w:eastAsia="en-US"/>
    </w:rPr>
  </w:style>
  <w:style w:type="paragraph" w:styleId="Rvps2" w:customStyle="1">
    <w:name w:val="rvps2"/>
    <w:rsid w:val="008270eb"/>
    <w:basedOn w:val="Normal"/>
    <w:pPr>
      <w:spacing w:before="0" w:after="280"/>
    </w:pPr>
    <w:rPr>
      <w:rFonts w:ascii="Times New Roman" w:hAnsi="Times New Roman" w:eastAsia="Times New Roman" w:cs="Times New Roman"/>
      <w:sz w:val="24"/>
      <w:szCs w:val="24"/>
      <w:lang w:val="en-US" w:eastAsia="en-U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3">
    <w:name w:val="Table Grid"/>
    <w:basedOn w:val="a1"/>
    <w:uiPriority w:val="59"/>
    <w:rsid w:val="002b71cf"/>
    <w:pPr>
      <w:spacing w:after="0" w:lineRule="auto" w:line="240"/>
    </w:pPr>
    <w:rPr>
      <w:rFonts w:eastAsiaTheme="minorHAnsi"/>
      <w:lang w:eastAsia="en-US" w:val="ru-RU"/>
      <w:sz w:val="20"/>
      <w:szCs w:val="20"/>
    </w:r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z1563-04" TargetMode="External"/><Relationship Id="rId3" Type="http://schemas.openxmlformats.org/officeDocument/2006/relationships/hyperlink" Target="https://zakon.rada.gov.ua/laws/show/z1563-04" TargetMode="External"/><Relationship Id="rId4" Type="http://schemas.openxmlformats.org/officeDocument/2006/relationships/hyperlink" Target="https://zakon.rada.gov.ua/laws/show/z1563-04"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D982-487F-4B4D-9565-0027C758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2020-10-15T10:49:00Z</dcterms:created>
  <dc:creator>Светлана Сергеевна</dc:creator>
  <dc:language>uk-UA</dc:language>
  <cp:lastModifiedBy>Светлана Сергеевна</cp:lastModifiedBy>
  <dcterms:modified xsi:type="dcterms:W3CDTF">2020-10-16T09:27:00Z</dcterms:modified>
  <cp:revision>11</cp:revision>
</cp:coreProperties>
</file>