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ascii="Calibri" w:hAnsi="Calibri"/>
          <w:b/>
          <w:color w:val="2537AE"/>
          <w:sz w:val="28"/>
          <w:szCs w:val="28"/>
        </w:rPr>
      </w:pPr>
      <w:r>
        <w:rPr>
          <w:rFonts w:ascii="Calibri" w:hAnsi="Calibri"/>
          <w:b/>
          <w:color w:val="2537AE"/>
          <w:sz w:val="28"/>
          <w:szCs w:val="28"/>
        </w:rPr>
        <w:t>Державні медичні закупівлі 2020:</w:t>
      </w:r>
    </w:p>
    <w:p>
      <w:pPr>
        <w:pStyle w:val="Normal"/>
        <w:jc w:val="center"/>
        <w:rPr>
          <w:rFonts w:ascii="Calibri" w:hAnsi="Calibri"/>
          <w:b/>
          <w:color w:val="2537AE"/>
          <w:sz w:val="28"/>
          <w:szCs w:val="28"/>
        </w:rPr>
      </w:pPr>
      <w:r>
        <w:rPr>
          <w:rFonts w:ascii="Calibri" w:hAnsi="Calibri"/>
          <w:b/>
          <w:color w:val="2537AE"/>
          <w:sz w:val="28"/>
          <w:szCs w:val="28"/>
        </w:rPr>
        <w:t>роль, функції та тендерні процедури ДП МЗУ,</w:t>
      </w:r>
    </w:p>
    <w:p>
      <w:pPr>
        <w:pStyle w:val="Normal"/>
        <w:jc w:val="center"/>
        <w:rPr>
          <w:rFonts w:ascii="Calibri" w:hAnsi="Calibri"/>
          <w:b/>
          <w:color w:val="2537AE"/>
          <w:sz w:val="28"/>
          <w:szCs w:val="28"/>
        </w:rPr>
      </w:pPr>
      <w:r>
        <w:rPr>
          <w:rFonts w:ascii="Calibri" w:hAnsi="Calibri"/>
          <w:b/>
          <w:color w:val="2537AE"/>
          <w:sz w:val="28"/>
          <w:szCs w:val="28"/>
        </w:rPr>
        <w:t>робота з майданчиками Prozorro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color w:val="2537AE"/>
        </w:rPr>
      </w:pPr>
      <w:r>
        <w:rPr>
          <w:rFonts w:ascii="Calibri" w:hAnsi="Calibri"/>
          <w:b/>
          <w:color w:val="2537AE"/>
        </w:rPr>
        <w:t>ПОРЯДОК ДЕННИЙ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color w:val="2537AE"/>
        </w:rPr>
      </w:pPr>
      <w:r>
        <w:rPr>
          <w:rFonts w:ascii="Calibri" w:hAnsi="Calibri"/>
          <w:b/>
          <w:color w:val="2537AE"/>
        </w:rPr>
        <w:t>Дата:</w:t>
      </w:r>
      <w:r>
        <w:rPr>
          <w:rFonts w:ascii="Calibri" w:hAnsi="Calibri"/>
          <w:color w:val="2537AE"/>
        </w:rPr>
        <w:t xml:space="preserve"> 20 лютого 2020 року</w:t>
      </w:r>
    </w:p>
    <w:p>
      <w:pPr>
        <w:pStyle w:val="Normal"/>
        <w:rPr>
          <w:rFonts w:ascii="Calibri" w:hAnsi="Calibri"/>
          <w:color w:val="2537AE"/>
        </w:rPr>
      </w:pPr>
      <w:r>
        <w:rPr>
          <w:rFonts w:ascii="Calibri" w:hAnsi="Calibri"/>
          <w:b/>
          <w:color w:val="2537AE"/>
        </w:rPr>
        <w:t>Місце проведення:</w:t>
      </w:r>
      <w:r>
        <w:rPr>
          <w:rFonts w:ascii="Calibri" w:hAnsi="Calibri"/>
          <w:color w:val="2537AE"/>
        </w:rPr>
        <w:t xml:space="preserve"> конференц-простір HUB 4.0 Podil, Ярославський провулок 1/3, м. Київ</w:t>
      </w:r>
    </w:p>
    <w:p>
      <w:pPr>
        <w:pStyle w:val="Normal"/>
        <w:rPr>
          <w:rFonts w:ascii="Calibri" w:hAnsi="Calibri"/>
          <w:color w:val="2537AE"/>
        </w:rPr>
      </w:pPr>
      <w:r>
        <w:rPr>
          <w:rFonts w:ascii="Calibri" w:hAnsi="Calibri"/>
          <w:b/>
          <w:color w:val="2537AE"/>
        </w:rPr>
        <w:t xml:space="preserve">Час проведення: </w:t>
      </w:r>
      <w:r>
        <w:rPr>
          <w:rFonts w:ascii="Calibri" w:hAnsi="Calibri"/>
          <w:color w:val="2537AE"/>
        </w:rPr>
        <w:t>09:30-12:30</w:t>
      </w:r>
    </w:p>
    <w:p>
      <w:pPr>
        <w:pStyle w:val="Normal"/>
        <w:rPr>
          <w:rFonts w:ascii="Calibri" w:hAnsi="Calibri"/>
          <w:color w:val="2537AE"/>
        </w:rPr>
      </w:pPr>
      <w:r>
        <w:rPr>
          <w:rFonts w:ascii="Calibri" w:hAnsi="Calibri"/>
          <w:color w:val="2537AE"/>
        </w:rPr>
      </w:r>
    </w:p>
    <w:p>
      <w:pPr>
        <w:pStyle w:val="Normal"/>
        <w:rPr>
          <w:rFonts w:ascii="Calibri" w:hAnsi="Calibri"/>
          <w:b/>
          <w:color w:val="2537AE"/>
        </w:rPr>
      </w:pPr>
      <w:r>
        <w:rPr>
          <w:rFonts w:ascii="Calibri" w:hAnsi="Calibri"/>
          <w:b/>
          <w:color w:val="2537AE"/>
        </w:rPr>
        <w:t>Передумови</w:t>
      </w:r>
    </w:p>
    <w:p>
      <w:pPr>
        <w:pStyle w:val="Normal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Державне підприємство “Медичні закупівлі України”(</w:t>
      </w:r>
      <w:r>
        <w:rPr>
          <w:rFonts w:ascii="Calibri" w:hAnsi="Calibri"/>
          <w:i/>
          <w:color w:val="000000"/>
          <w:lang w:val="uk-UA"/>
        </w:rPr>
        <w:t>ДП МЗУ</w:t>
      </w:r>
      <w:r>
        <w:rPr>
          <w:rFonts w:ascii="Calibri" w:hAnsi="Calibri"/>
          <w:i/>
          <w:color w:val="000000"/>
        </w:rPr>
        <w:t>) було створено у жовтні 2018 року з метою організації та проведення закупівель лікарських засобів і медичних виробів за кошти</w:t>
      </w:r>
      <w:r>
        <w:rPr>
          <w:rFonts w:ascii="Calibri" w:hAnsi="Calibri"/>
          <w:i/>
          <w:color w:val="000000"/>
          <w:lang w:val="uk-UA"/>
        </w:rPr>
        <w:t xml:space="preserve"> </w:t>
      </w:r>
      <w:r>
        <w:rPr>
          <w:rFonts w:ascii="Calibri" w:hAnsi="Calibri"/>
          <w:i/>
          <w:color w:val="000000"/>
        </w:rPr>
        <w:t>державного бюджету, а також закупівель за рамковими угодами медичних товарів і послуг в інтересах замовників відповідно до Закону України “Про публічні закупівлі”.</w:t>
      </w:r>
    </w:p>
    <w:p>
      <w:pPr>
        <w:pStyle w:val="Normal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Основна ціль держпідприємства - забезпечити прозорі, якісні та ефективні закупівлі лікарських засобів та медичних виробів і стати центром закупівельної експертизи щодо медичних товарів. </w:t>
      </w:r>
    </w:p>
    <w:p>
      <w:pPr>
        <w:pStyle w:val="Normal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В 2020 році ДП </w:t>
      </w:r>
      <w:r>
        <w:rPr>
          <w:rFonts w:ascii="Calibri" w:hAnsi="Calibri"/>
          <w:i/>
          <w:color w:val="000000"/>
          <w:lang w:val="uk-UA"/>
        </w:rPr>
        <w:t>МЗУ</w:t>
      </w:r>
      <w:r>
        <w:rPr>
          <w:rFonts w:ascii="Calibri" w:hAnsi="Calibri"/>
          <w:i/>
          <w:color w:val="000000"/>
        </w:rPr>
        <w:t xml:space="preserve"> вперше здійснюватиме закупівлі за централізованими програмами Міністерства охорони здоров’я відповідно до напрямків, що будуть визначені Міністерством.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w="-273" w:type="dxa"/>
        <w:tblBorders>
          <w:top w:val="single" w:sz="4" w:space="0" w:color="2537AE"/>
          <w:left w:val="single" w:sz="4" w:space="0" w:color="2537AE"/>
          <w:bottom w:val="single" w:sz="4" w:space="0" w:color="2537AE"/>
          <w:insideH w:val="single" w:sz="4" w:space="0" w:color="2537AE"/>
          <w:right w:val="single" w:sz="4" w:space="0" w:color="2537AE"/>
          <w:insideV w:val="single" w:sz="4" w:space="0" w:color="2537AE"/>
        </w:tblBorders>
        <w:tblCellMar>
          <w:top w:w="100" w:type="dxa"/>
          <w:left w:w="95" w:type="dxa"/>
          <w:bottom w:w="100" w:type="dxa"/>
          <w:right w:w="100" w:type="dxa"/>
        </w:tblCellMar>
      </w:tblPr>
      <w:tblGrid>
        <w:gridCol w:w="1529"/>
        <w:gridCol w:w="7830"/>
      </w:tblGrid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09:30 – 10:00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000000"/>
                <w:lang w:val="uk-UA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Реєстрація учасників та </w:t>
            </w:r>
            <w:r>
              <w:rPr>
                <w:rFonts w:ascii="Calibri" w:hAnsi="Calibri"/>
                <w:b/>
                <w:color w:val="000000"/>
                <w:lang w:val="uk-UA"/>
              </w:rPr>
              <w:t>вітальна кава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10:00 – 10:15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Державне підприємство «Медичні закупівлі України»: роль, функції, антикорупційна політика  </w:t>
            </w:r>
          </w:p>
          <w:p>
            <w:pPr>
              <w:pStyle w:val="Normal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Арсен Жумаділов, Генеральний директор ДП «Медичні закупівлі України»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10:15 – 10:35</w:t>
            </w:r>
          </w:p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Напрямки та об’єми державних закупівель в 2020 році, графік тендерів ДП, вимоги до оформлення документів, здійснення оплати, контроль якості      </w:t>
            </w:r>
          </w:p>
          <w:p>
            <w:pPr>
              <w:pStyle w:val="Normal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Едем Адаманов, Заступник генерального директора ДП «Медичні закупівлі України» із закупівель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10:35 – 11:05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Обговорення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11:05 – 11:20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</w:rPr>
              <w:t>К</w:t>
            </w:r>
            <w:r>
              <w:rPr>
                <w:rFonts w:ascii="Calibri" w:hAnsi="Calibri"/>
                <w:b/>
                <w:lang w:val="uk-UA"/>
              </w:rPr>
              <w:t>ава-пауза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11:20 – 11:45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Робота ProZorro та його тендерних майданчиків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11:45 – 12:15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Обговорення </w:t>
            </w:r>
          </w:p>
        </w:tc>
      </w:tr>
      <w:tr>
        <w:trPr>
          <w:trHeight w:val="340" w:hRule="atLeast"/>
          <w:cantSplit w:val="false"/>
        </w:trPr>
        <w:tc>
          <w:tcPr>
            <w:tcW w:w="1529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color w:val="2537AE"/>
              </w:rPr>
            </w:pPr>
            <w:r>
              <w:rPr>
                <w:rFonts w:ascii="Calibri" w:hAnsi="Calibri"/>
                <w:b/>
                <w:color w:val="2537AE"/>
              </w:rPr>
              <w:t>12:15-12:30</w:t>
            </w:r>
          </w:p>
        </w:tc>
        <w:tc>
          <w:tcPr>
            <w:tcW w:w="7830" w:type="dxa"/>
            <w:tcBorders>
              <w:top w:val="single" w:sz="4" w:space="0" w:color="2537AE"/>
              <w:left w:val="single" w:sz="4" w:space="0" w:color="2537AE"/>
              <w:bottom w:val="single" w:sz="4" w:space="0" w:color="2537AE"/>
              <w:insideH w:val="single" w:sz="4" w:space="0" w:color="2537AE"/>
              <w:right w:val="single" w:sz="4" w:space="0" w:color="2537AE"/>
              <w:insideV w:val="single" w:sz="4" w:space="0" w:color="2537AE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  <w:lang w:val="uk-UA"/>
              </w:rPr>
              <w:t>Кава-пауза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285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ind w:left="0" w:right="0" w:firstLine="709"/>
      <w:jc w:val="center"/>
      <w:rPr>
        <w:rFonts w:ascii="Calibri" w:hAnsi="Calibri"/>
        <w:b/>
        <w:bCs/>
        <w:color w:val="2537AE"/>
        <w:sz w:val="20"/>
        <w:szCs w:val="20"/>
        <w:lang w:eastAsia="en-US"/>
      </w:rPr>
    </w:pPr>
    <w:r>
      <w:rPr>
        <w:rFonts w:ascii="Calibri" w:hAnsi="Calibri"/>
        <w:b/>
        <w:bCs/>
        <w:color w:val="2537AE"/>
        <w:sz w:val="20"/>
        <w:szCs w:val="20"/>
        <w:lang w:eastAsia="en-US"/>
      </w:rPr>
      <w:t>ДП «МЕДИЧНІ ЗАКУПІВЛІ УКРАЇНИ»</w:t>
    </w:r>
  </w:p>
  <w:p>
    <w:pPr>
      <w:pStyle w:val="Normal"/>
      <w:spacing w:lineRule="auto" w:line="240"/>
      <w:ind w:left="0" w:right="0" w:firstLine="709"/>
      <w:jc w:val="center"/>
      <w:rPr>
        <w:rFonts w:ascii="Calibri" w:hAnsi="Calibri"/>
        <w:color w:val="2537AE"/>
        <w:sz w:val="20"/>
        <w:szCs w:val="20"/>
        <w:lang w:val="uk-UA" w:eastAsia="en-US"/>
      </w:rPr>
    </w:pPr>
    <w:r>
      <w:rPr>
        <w:rFonts w:ascii="Calibri" w:hAnsi="Calibri"/>
        <w:color w:val="2537AE"/>
        <w:sz w:val="20"/>
        <w:szCs w:val="20"/>
        <w:lang w:eastAsia="en-US"/>
      </w:rPr>
      <w:t xml:space="preserve">вул. </w:t>
    </w:r>
    <w:r>
      <w:rPr>
        <w:rFonts w:ascii="Calibri" w:hAnsi="Calibri"/>
        <w:color w:val="2537AE"/>
        <w:sz w:val="20"/>
        <w:szCs w:val="20"/>
        <w:lang w:val="uk-UA" w:eastAsia="en-US"/>
      </w:rPr>
      <w:t>Хрещатик</w:t>
    </w:r>
    <w:r>
      <w:rPr>
        <w:rFonts w:ascii="Calibri" w:hAnsi="Calibri"/>
        <w:color w:val="2537AE"/>
        <w:sz w:val="20"/>
        <w:szCs w:val="20"/>
        <w:lang w:eastAsia="en-US"/>
      </w:rPr>
      <w:t xml:space="preserve"> </w:t>
    </w:r>
    <w:r>
      <w:rPr>
        <w:rFonts w:ascii="Calibri" w:hAnsi="Calibri"/>
        <w:color w:val="2537AE"/>
        <w:sz w:val="20"/>
        <w:szCs w:val="20"/>
        <w:lang w:val="uk-UA" w:eastAsia="en-US"/>
      </w:rPr>
      <w:t>22</w:t>
    </w:r>
    <w:r>
      <w:rPr>
        <w:rFonts w:ascii="Calibri" w:hAnsi="Calibri"/>
        <w:color w:val="2537AE"/>
        <w:sz w:val="20"/>
        <w:szCs w:val="20"/>
        <w:lang w:eastAsia="en-US"/>
      </w:rPr>
      <w:t>, м. Київ, 0</w:t>
    </w:r>
    <w:r>
      <w:rPr>
        <w:rFonts w:ascii="Calibri" w:hAnsi="Calibri"/>
        <w:color w:val="2537AE"/>
        <w:sz w:val="20"/>
        <w:szCs w:val="20"/>
        <w:lang w:val="uk-UA" w:eastAsia="en-US"/>
      </w:rPr>
      <w:t>2000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56" w:before="0" w:after="160"/>
      <w:ind w:left="0" w:right="0" w:firstLine="426"/>
      <w:jc w:val="right"/>
      <w:rPr/>
    </w:pPr>
    <w:r>
      <w:rPr/>
      <w:drawing>
        <wp:inline distT="0" distB="0" distL="0" distR="0">
          <wp:extent cx="918845" cy="918845"/>
          <wp:effectExtent l="0" t="0" r="0" b="0"/>
          <wp:docPr id="0" name="Picture" descr="C:\Users\arsen\Desktop\48379671_286487055339593_354017283148244582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arsen\Desktop\48379671_286487055339593_354017283148244582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4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uk" w:eastAsia="ru-RU" w:bidi="ar-SA"/>
      </w:rPr>
    </w:rPrDefault>
    <w:pPrDefault>
      <w:pPr>
        <w:spacing w:lineRule="auto" w:line="276"/>
      </w:pPr>
    </w:pPrDefault>
  </w:docDefaults>
  <w:latentStyles w:count="375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uk" w:eastAsia="ru-RU" w:bidi="ar-SA"/>
    </w:rPr>
  </w:style>
  <w:style w:type="paragraph" w:styleId="1">
    <w:name w:val="Заголовок 1"/>
    <w:uiPriority w:val="9"/>
    <w:qFormat/>
    <w:basedOn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Заголовок 2"/>
    <w:uiPriority w:val="9"/>
    <w:qFormat/>
    <w:semiHidden/>
    <w:unhideWhenUsed/>
    <w:basedOn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Заголовок 3"/>
    <w:uiPriority w:val="9"/>
    <w:qFormat/>
    <w:semiHidden/>
    <w:unhideWhenUsed/>
    <w:basedOn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Заголовок 4"/>
    <w:uiPriority w:val="9"/>
    <w:qFormat/>
    <w:semiHidden/>
    <w:unhideWhenUsed/>
    <w:basedOn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Заголовок 5"/>
    <w:uiPriority w:val="9"/>
    <w:qFormat/>
    <w:semiHidden/>
    <w:unhideWhenUsed/>
    <w:basedOn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Заголовок 6"/>
    <w:uiPriority w:val="9"/>
    <w:qFormat/>
    <w:semiHidden/>
    <w:unhideWhenUsed/>
    <w:basedOn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8" w:customStyle="1">
    <w:name w:val="Верхний колонтитул Знак"/>
    <w:uiPriority w:val="99"/>
    <w:link w:val="a6"/>
    <w:rsid w:val="000c6bcc"/>
    <w:basedOn w:val="DefaultParagraphFont"/>
    <w:rPr/>
  </w:style>
  <w:style w:type="character" w:styleId="Style9" w:customStyle="1">
    <w:name w:val="Нижний колонтитул Знак"/>
    <w:uiPriority w:val="99"/>
    <w:link w:val="a8"/>
    <w:rsid w:val="000c6bcc"/>
    <w:basedOn w:val="DefaultParagraphFont"/>
    <w:rPr/>
  </w:style>
  <w:style w:type="character" w:styleId="Style10">
    <w:name w:val="Интернет-ссылка"/>
    <w:uiPriority w:val="99"/>
    <w:semiHidden/>
    <w:unhideWhenUsed/>
    <w:rsid w:val="00782d61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vertAlign w:val="baseline"/>
    </w:rPr>
  </w:style>
  <w:style w:type="character" w:styleId="ListLabel2">
    <w:name w:val="ListLabel 2"/>
    <w:rPr>
      <w:rFonts w:eastAsia="Courier New" w:cs="Courier New"/>
      <w:position w:val="0"/>
      <w:sz w:val="22"/>
      <w:vertAlign w:val="baseline"/>
    </w:rPr>
  </w:style>
  <w:style w:type="character" w:styleId="ListLabel3">
    <w:name w:val="ListLabel 3"/>
    <w:rPr>
      <w:color w:val="2537AE"/>
      <w:sz w:val="20"/>
    </w:rPr>
  </w:style>
  <w:style w:type="character" w:styleId="ListLabel4">
    <w:name w:val="ListLabel 4"/>
    <w:rPr>
      <w:sz w:val="20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Style16">
    <w:name w:val="Заглавие"/>
    <w:uiPriority w:val="10"/>
    <w:qFormat/>
    <w:basedOn w:val="Normal"/>
    <w:pPr>
      <w:keepNext/>
      <w:keepLines/>
      <w:spacing w:before="0" w:after="60"/>
    </w:pPr>
    <w:rPr>
      <w:sz w:val="52"/>
      <w:szCs w:val="52"/>
    </w:rPr>
  </w:style>
  <w:style w:type="paragraph" w:styleId="Style17">
    <w:name w:val="Подзаголовок"/>
    <w:uiPriority w:val="11"/>
    <w:qFormat/>
    <w:basedOn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Style18">
    <w:name w:val="Верхний колонтитул"/>
    <w:uiPriority w:val="99"/>
    <w:unhideWhenUsed/>
    <w:link w:val="a7"/>
    <w:rsid w:val="000c6bcc"/>
    <w:basedOn w:val="Normal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19">
    <w:name w:val="Нижний колонтитул"/>
    <w:uiPriority w:val="99"/>
    <w:unhideWhenUsed/>
    <w:link w:val="a9"/>
    <w:rsid w:val="000c6bcc"/>
    <w:basedOn w:val="Normal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NormalWeb">
    <w:name w:val="Normal (Web)"/>
    <w:uiPriority w:val="99"/>
    <w:unhideWhenUsed/>
    <w:rsid w:val="009c71b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2020-02-06T10:00:00Z</dcterms:created>
  <dc:language>uk-UA</dc:language>
  <cp:lastModifiedBy>Microsoft Office User</cp:lastModifiedBy>
  <cp:lastPrinted>2020-02-06T11:55:00Z</cp:lastPrinted>
  <dcterms:modified xsi:type="dcterms:W3CDTF">2020-02-06T15:30:00Z</dcterms:modified>
  <cp:revision>4</cp:revision>
</cp:coreProperties>
</file>